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C1B4D" w:rsidRDefault="00D13754" w:rsidP="00CC1B4D">
            <w:pPr>
              <w:pStyle w:val="a3"/>
              <w:jc w:val="both"/>
              <w:rPr>
                <w:rFonts w:ascii="Times New Roman" w:hAnsi="Times New Roman"/>
              </w:rPr>
            </w:pPr>
            <w:r w:rsidRPr="00BC1484">
              <w:rPr>
                <w:rFonts w:ascii="Times New Roman" w:hAnsi="Times New Roman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CC1B4D">
              <w:rPr>
                <w:rFonts w:ascii="Times New Roman" w:hAnsi="Times New Roman"/>
                <w:sz w:val="24"/>
                <w:szCs w:val="24"/>
              </w:rPr>
              <w:t>постановления «</w:t>
            </w:r>
            <w:r w:rsidR="00CC1B4D" w:rsidRPr="00CC1B4D">
              <w:rPr>
                <w:rFonts w:ascii="Times New Roman" w:hAnsi="Times New Roman"/>
              </w:rPr>
              <w:t xml:space="preserve">Об инвентаризации дворовых  и общественных территорий Советского сельского поселения </w:t>
            </w:r>
            <w:proofErr w:type="spellStart"/>
            <w:r w:rsidR="00CC1B4D" w:rsidRPr="00CC1B4D">
              <w:rPr>
                <w:rFonts w:ascii="Times New Roman" w:hAnsi="Times New Roman"/>
              </w:rPr>
              <w:t>Новокубанского</w:t>
            </w:r>
            <w:proofErr w:type="spellEnd"/>
            <w:r w:rsidR="00CC1B4D" w:rsidRPr="00CC1B4D">
              <w:rPr>
                <w:rFonts w:ascii="Times New Roman" w:hAnsi="Times New Roman"/>
              </w:rPr>
              <w:t xml:space="preserve"> района</w:t>
            </w:r>
            <w:r w:rsidR="00CC1B4D">
              <w:rPr>
                <w:rFonts w:ascii="Times New Roman" w:hAnsi="Times New Roman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CC1B4D">
              <w:rPr>
                <w:rFonts w:ascii="Times New Roman" w:hAnsi="Times New Roman"/>
                <w:sz w:val="24"/>
                <w:szCs w:val="24"/>
              </w:rPr>
              <w:t>ведущего специалиста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CC1B4D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CC1B4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05E6C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C666E"/>
    <w:rsid w:val="009F7C25"/>
    <w:rsid w:val="00A04E5B"/>
    <w:rsid w:val="00A0558F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C1B4D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8363F-C5E4-4C29-A3B1-56A06B6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2018-03-15T08:00:00Z</dcterms:created>
  <dcterms:modified xsi:type="dcterms:W3CDTF">2018-03-15T08:00:00Z</dcterms:modified>
</cp:coreProperties>
</file>