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E670B" w:rsidRDefault="00B64137" w:rsidP="00FE670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474F1">
              <w:rPr>
                <w:rFonts w:ascii="Arial" w:hAnsi="Arial" w:cs="Arial"/>
                <w:sz w:val="20"/>
                <w:szCs w:val="20"/>
              </w:rPr>
              <w:t xml:space="preserve"> 2 от 19</w:t>
            </w:r>
            <w:bookmarkStart w:id="0" w:name="_GoBack"/>
            <w:bookmarkEnd w:id="0"/>
            <w:r w:rsidR="00675685">
              <w:rPr>
                <w:rFonts w:ascii="Arial" w:hAnsi="Arial" w:cs="Arial"/>
                <w:sz w:val="20"/>
                <w:szCs w:val="20"/>
              </w:rPr>
              <w:t>.02.2021 года</w:t>
            </w:r>
          </w:p>
          <w:p w:rsidR="00352038" w:rsidRPr="003551E8" w:rsidRDefault="00352038" w:rsidP="00FE670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3474F1" w:rsidRPr="003474F1" w:rsidRDefault="003474F1" w:rsidP="003474F1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474F1">
        <w:rPr>
          <w:rFonts w:ascii="Arial" w:hAnsi="Arial" w:cs="Arial"/>
          <w:b/>
          <w:sz w:val="16"/>
          <w:szCs w:val="16"/>
        </w:rPr>
        <w:t>ДОКЛАД</w:t>
      </w:r>
    </w:p>
    <w:p w:rsidR="003474F1" w:rsidRPr="003474F1" w:rsidRDefault="003474F1" w:rsidP="003474F1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474F1">
        <w:rPr>
          <w:rFonts w:ascii="Arial" w:hAnsi="Arial" w:cs="Arial"/>
          <w:b/>
          <w:sz w:val="16"/>
          <w:szCs w:val="16"/>
        </w:rPr>
        <w:t>О ВОСПРИЯТИИ УРОВНЯ КОРРУПЦИИ</w:t>
      </w:r>
    </w:p>
    <w:p w:rsidR="003474F1" w:rsidRPr="003474F1" w:rsidRDefault="003474F1" w:rsidP="003474F1">
      <w:pPr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474F1">
        <w:rPr>
          <w:rFonts w:ascii="Arial" w:hAnsi="Arial" w:cs="Arial"/>
          <w:b/>
          <w:sz w:val="16"/>
          <w:szCs w:val="16"/>
        </w:rPr>
        <w:t>В АДМИНИСТРАЦИИ СОВЕТСКОГО СЕЛЬСКОГО ПОСЕЛЕНИЯ НОВОКУБАНСКОГО РАЙОНА ЗА 2 ПОЛУГОДИЕ 2020 ГОД</w:t>
      </w:r>
    </w:p>
    <w:p w:rsidR="003474F1" w:rsidRPr="003474F1" w:rsidRDefault="003474F1" w:rsidP="003474F1">
      <w:pPr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Доклад о восприятии уровня коррупции в администрации Советского сельского поселения Новокубанского района (далее – Доклад) подготовлен в соответствии с Планом мероприятий по противодействию коррупции в органах местного самоуправления Советского сельского поселения Новокубанского района, утвержденным распоряжением администрации Советского сельского поселения Новокубанского района от 06.11.2018 года №36-р.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3474F1">
        <w:rPr>
          <w:rFonts w:ascii="Arial" w:hAnsi="Arial" w:cs="Arial"/>
          <w:sz w:val="16"/>
          <w:szCs w:val="16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Советского сельского поселения Новокубанского района на </w:t>
      </w:r>
      <w:proofErr w:type="spellStart"/>
      <w:r w:rsidRPr="003474F1">
        <w:rPr>
          <w:rFonts w:ascii="Arial" w:hAnsi="Arial" w:cs="Arial"/>
          <w:sz w:val="16"/>
          <w:szCs w:val="16"/>
        </w:rPr>
        <w:t>коррупциогенность</w:t>
      </w:r>
      <w:proofErr w:type="spellEnd"/>
      <w:r w:rsidRPr="003474F1">
        <w:rPr>
          <w:rFonts w:ascii="Arial" w:hAnsi="Arial" w:cs="Arial"/>
          <w:sz w:val="16"/>
          <w:szCs w:val="16"/>
        </w:rPr>
        <w:t>; общественной экспертизы социально-значимых решений администрации Советского сельского поселения Новокубанского района; экспертизы жалоб и обращений граждан по телефону «горячей линии» администрации Советского сельского поселения Новокубанского района на наличие сведений о фактах коррупции;</w:t>
      </w:r>
      <w:proofErr w:type="gramEnd"/>
      <w:r w:rsidRPr="003474F1">
        <w:rPr>
          <w:rFonts w:ascii="Arial" w:hAnsi="Arial" w:cs="Arial"/>
          <w:sz w:val="16"/>
          <w:szCs w:val="16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1) анализа поступивших в администрацию Советского сельского поселения Новокубанского района жалоб, заявлений и обращений физических и юридических лиц по фактам коррупции муниципальных служащих администрации Советского сельского поселения Новокубанского района, в том числе по телефону «горячей линии»;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3474F1">
        <w:rPr>
          <w:rFonts w:ascii="Arial" w:hAnsi="Arial" w:cs="Arial"/>
          <w:sz w:val="16"/>
          <w:szCs w:val="16"/>
        </w:rPr>
        <w:t>3) анализа данных статистической отчетности о выявленных на территории Советского сельского поселения Новокубанского района коррупционных правонарушениях, совершённых муниципальными служащими администрации Советского сельского поселения Новокубанского района;</w:t>
      </w:r>
      <w:proofErr w:type="gramEnd"/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4) 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5) анализа публикаций о фактах коррупции на территории Советского сельского поселения Новокубанского района в средствах массовой информации.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Мониторинг восприятия уровня коррупции проводится в целях: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оценки степени распространения коррупции;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наблюдения за изменением ситуации с распространением коррупции;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анализа результативности и эффективности мер по противодействию коррупции;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информирования населения о состоянии дел и принимаемых администрацией Советского сельского поселения Новокубанского района мерах по противодействию коррупции.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3474F1">
        <w:rPr>
          <w:rFonts w:ascii="Arial" w:hAnsi="Arial" w:cs="Arial"/>
          <w:sz w:val="16"/>
          <w:szCs w:val="16"/>
        </w:rPr>
        <w:t>Анализ значений показателей осуществлен за отчетный период 2020 года  - по достигнутому уровню в соответствии с порядком проведения мониторинга восприятия уровня коррупции в администрации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27.06.2017 года №91 «О мониторинге восприятия уровня коррупции в администрации Советского сельского поселения Новокубанского района».</w:t>
      </w:r>
      <w:proofErr w:type="gramEnd"/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В администрации Советского сельского поселения Новокубанского района 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Советского сельского поселения Новокубанского района, аттестационная (квалификационная) комиссия администрации Советского сельского поселения Новокубанского района.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3474F1">
        <w:rPr>
          <w:rFonts w:ascii="Arial" w:hAnsi="Arial" w:cs="Arial"/>
          <w:sz w:val="16"/>
          <w:szCs w:val="16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3474F1">
        <w:rPr>
          <w:rFonts w:ascii="Arial" w:hAnsi="Arial" w:cs="Arial"/>
          <w:sz w:val="16"/>
          <w:szCs w:val="16"/>
        </w:rPr>
        <w:t>коррупциогенность</w:t>
      </w:r>
      <w:proofErr w:type="spellEnd"/>
      <w:r w:rsidRPr="003474F1">
        <w:rPr>
          <w:rFonts w:ascii="Arial" w:hAnsi="Arial" w:cs="Arial"/>
          <w:sz w:val="16"/>
          <w:szCs w:val="16"/>
        </w:rPr>
        <w:t xml:space="preserve"> в органах местного самоуправления Советского сельского поселения Новокубанского района, утвержденным постановлением администрации Советского сельского поселения Новокубанского района от 23.12.2015 года №388 «Об антикоррупционной экспертизе нормативных правовых актов администрации Советского сельского поселения Новокубанского района и их проектов».</w:t>
      </w:r>
      <w:proofErr w:type="gramEnd"/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 xml:space="preserve">Согласно порядку экспертизы проектов нормативных правовых актов на </w:t>
      </w:r>
      <w:proofErr w:type="spellStart"/>
      <w:r w:rsidRPr="003474F1">
        <w:rPr>
          <w:rFonts w:ascii="Arial" w:hAnsi="Arial" w:cs="Arial"/>
          <w:sz w:val="16"/>
          <w:szCs w:val="16"/>
        </w:rPr>
        <w:t>коррупциогенность</w:t>
      </w:r>
      <w:proofErr w:type="spellEnd"/>
      <w:r w:rsidRPr="003474F1">
        <w:rPr>
          <w:rFonts w:ascii="Arial" w:hAnsi="Arial" w:cs="Arial"/>
          <w:sz w:val="16"/>
          <w:szCs w:val="16"/>
        </w:rPr>
        <w:t xml:space="preserve"> разработчик проекта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предоставляет Уполномоченному лицу для проведения антикоррупционной экспертизы. </w:t>
      </w:r>
      <w:proofErr w:type="gramStart"/>
      <w:r w:rsidRPr="003474F1">
        <w:rPr>
          <w:rFonts w:ascii="Arial" w:hAnsi="Arial" w:cs="Arial"/>
          <w:sz w:val="16"/>
          <w:szCs w:val="16"/>
        </w:rPr>
        <w:t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от 24 ноября 2015 №321 «Об обеспечении доступа граждан и организаций к информации о деятельности администрации Советского</w:t>
      </w:r>
      <w:proofErr w:type="gramEnd"/>
      <w:r w:rsidRPr="003474F1">
        <w:rPr>
          <w:rFonts w:ascii="Arial" w:hAnsi="Arial" w:cs="Arial"/>
          <w:sz w:val="16"/>
          <w:szCs w:val="16"/>
        </w:rPr>
        <w:t xml:space="preserve"> сельского поселения Новокубанского района», для изучения независимыми экспертами. 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За отчетный период отрицательных заключений от независимых экспертов не поступало.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 xml:space="preserve">В целях формирования в обществе нетерпимости к коррупционному поведению главой Советского сельского поселения Новокубанского района проводятся 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муниципальными служащими проводятся индивидуальные беседы </w:t>
      </w:r>
      <w:proofErr w:type="gramStart"/>
      <w:r w:rsidRPr="003474F1">
        <w:rPr>
          <w:rFonts w:ascii="Arial" w:hAnsi="Arial" w:cs="Arial"/>
          <w:sz w:val="16"/>
          <w:szCs w:val="16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Pr="003474F1">
        <w:rPr>
          <w:rFonts w:ascii="Arial" w:hAnsi="Arial" w:cs="Arial"/>
          <w:sz w:val="16"/>
          <w:szCs w:val="16"/>
        </w:rPr>
        <w:t xml:space="preserve"> или в связи с исполнением ими служебных обязанностей. 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Принятые нормативные правовые акты органов местного самоуправления за отчетный период 2020 года, в количестве 20 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3474F1">
        <w:rPr>
          <w:rFonts w:ascii="Arial" w:hAnsi="Arial" w:cs="Arial"/>
          <w:sz w:val="16"/>
          <w:szCs w:val="16"/>
        </w:rPr>
        <w:t>телекомунникационной</w:t>
      </w:r>
      <w:proofErr w:type="spellEnd"/>
      <w:r w:rsidRPr="003474F1">
        <w:rPr>
          <w:rFonts w:ascii="Arial" w:hAnsi="Arial" w:cs="Arial"/>
          <w:sz w:val="16"/>
          <w:szCs w:val="16"/>
        </w:rPr>
        <w:t xml:space="preserve"> сети «Интернет».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Также на постоянной основе проводится мониторинг действующих муниципальных правовых актов органов местного самоуправления Советского сельского поселения Новокубанского района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lastRenderedPageBreak/>
        <w:t xml:space="preserve">Постановлением администрации Советского сельского поселения Новокубанского района от 28 сентября 2020 года №103 «Об утверждении положения о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3474F1">
        <w:rPr>
          <w:rFonts w:ascii="Arial" w:hAnsi="Arial" w:cs="Arial"/>
          <w:sz w:val="16"/>
          <w:szCs w:val="16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законами, законодательством Краснодарского края.</w:t>
      </w:r>
      <w:proofErr w:type="gramEnd"/>
      <w:r w:rsidRPr="003474F1">
        <w:rPr>
          <w:rFonts w:ascii="Arial" w:hAnsi="Arial" w:cs="Arial"/>
          <w:sz w:val="16"/>
          <w:szCs w:val="16"/>
        </w:rPr>
        <w:t xml:space="preserve"> Во 2 полугодии 2020 года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3474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3474F1">
        <w:rPr>
          <w:rFonts w:ascii="Arial" w:hAnsi="Arial" w:cs="Arial"/>
          <w:sz w:val="16"/>
          <w:szCs w:val="16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За отчетный период  2020 года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3474F1" w:rsidRPr="003474F1" w:rsidRDefault="003474F1" w:rsidP="003474F1">
      <w:pPr>
        <w:ind w:right="-1" w:firstLine="709"/>
        <w:jc w:val="both"/>
        <w:rPr>
          <w:rFonts w:ascii="Arial" w:hAnsi="Arial" w:cs="Arial"/>
          <w:sz w:val="16"/>
          <w:szCs w:val="16"/>
        </w:rPr>
      </w:pPr>
    </w:p>
    <w:p w:rsidR="003474F1" w:rsidRPr="003474F1" w:rsidRDefault="003474F1" w:rsidP="003474F1">
      <w:pPr>
        <w:ind w:right="-1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3474F1" w:rsidRPr="003474F1" w:rsidRDefault="003474F1" w:rsidP="003474F1">
      <w:pPr>
        <w:ind w:right="-1"/>
        <w:jc w:val="both"/>
        <w:rPr>
          <w:rFonts w:ascii="Arial" w:hAnsi="Arial" w:cs="Arial"/>
          <w:sz w:val="16"/>
          <w:szCs w:val="16"/>
        </w:rPr>
      </w:pPr>
      <w:r w:rsidRPr="003474F1">
        <w:rPr>
          <w:rFonts w:ascii="Arial" w:hAnsi="Arial" w:cs="Arial"/>
          <w:sz w:val="16"/>
          <w:szCs w:val="16"/>
        </w:rPr>
        <w:t>Новокубанского района</w:t>
      </w:r>
      <w:r w:rsidRPr="003474F1">
        <w:rPr>
          <w:rFonts w:ascii="Arial" w:hAnsi="Arial" w:cs="Arial"/>
          <w:sz w:val="16"/>
          <w:szCs w:val="16"/>
        </w:rPr>
        <w:tab/>
      </w:r>
      <w:r w:rsidRPr="003474F1">
        <w:rPr>
          <w:rFonts w:ascii="Arial" w:hAnsi="Arial" w:cs="Arial"/>
          <w:sz w:val="16"/>
          <w:szCs w:val="16"/>
        </w:rPr>
        <w:tab/>
      </w:r>
      <w:r w:rsidRPr="003474F1">
        <w:rPr>
          <w:rFonts w:ascii="Arial" w:hAnsi="Arial" w:cs="Arial"/>
          <w:sz w:val="16"/>
          <w:szCs w:val="16"/>
        </w:rPr>
        <w:tab/>
      </w:r>
      <w:r w:rsidRPr="003474F1">
        <w:rPr>
          <w:rFonts w:ascii="Arial" w:hAnsi="Arial" w:cs="Arial"/>
          <w:sz w:val="16"/>
          <w:szCs w:val="16"/>
        </w:rPr>
        <w:tab/>
      </w:r>
      <w:r w:rsidRPr="003474F1">
        <w:rPr>
          <w:rFonts w:ascii="Arial" w:hAnsi="Arial" w:cs="Arial"/>
          <w:sz w:val="16"/>
          <w:szCs w:val="16"/>
        </w:rPr>
        <w:tab/>
      </w:r>
      <w:r w:rsidRPr="003474F1">
        <w:rPr>
          <w:rFonts w:ascii="Arial" w:hAnsi="Arial" w:cs="Arial"/>
          <w:sz w:val="16"/>
          <w:szCs w:val="16"/>
        </w:rPr>
        <w:tab/>
      </w:r>
      <w:r w:rsidRPr="003474F1">
        <w:rPr>
          <w:rFonts w:ascii="Arial" w:hAnsi="Arial" w:cs="Arial"/>
          <w:sz w:val="16"/>
          <w:szCs w:val="16"/>
        </w:rPr>
        <w:tab/>
      </w:r>
      <w:proofErr w:type="spellStart"/>
      <w:r w:rsidRPr="003474F1">
        <w:rPr>
          <w:rFonts w:ascii="Arial" w:hAnsi="Arial" w:cs="Arial"/>
          <w:sz w:val="16"/>
          <w:szCs w:val="16"/>
        </w:rPr>
        <w:t>С.Ю.Копылов</w:t>
      </w:r>
      <w:proofErr w:type="spellEnd"/>
    </w:p>
    <w:p w:rsidR="004E7726" w:rsidRDefault="004E7726" w:rsidP="003474F1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FE670B" w:rsidRDefault="00FE670B" w:rsidP="003474F1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FE670B" w:rsidRDefault="00FE670B" w:rsidP="00826826">
      <w:pPr>
        <w:ind w:right="-1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409" w:rsidRDefault="00AE240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409" w:rsidRDefault="00AE240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E2409" w:rsidRDefault="00AE240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047A" w:rsidRDefault="0026047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8E1" w:rsidRDefault="00A418E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474F1" w:rsidRDefault="003474F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>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474F1">
              <w:rPr>
                <w:rFonts w:ascii="Arial" w:hAnsi="Arial" w:cs="Arial"/>
                <w:sz w:val="16"/>
                <w:szCs w:val="16"/>
              </w:rPr>
              <w:t>18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26047A">
              <w:rPr>
                <w:rFonts w:ascii="Arial" w:hAnsi="Arial" w:cs="Arial"/>
                <w:sz w:val="16"/>
                <w:szCs w:val="16"/>
              </w:rPr>
              <w:t xml:space="preserve"> февраля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A418E1">
              <w:rPr>
                <w:rFonts w:ascii="Arial" w:hAnsi="Arial" w:cs="Arial"/>
                <w:sz w:val="16"/>
                <w:szCs w:val="16"/>
              </w:rPr>
              <w:t>2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474F1">
              <w:rPr>
                <w:rFonts w:ascii="Arial" w:hAnsi="Arial" w:cs="Arial"/>
                <w:sz w:val="16"/>
                <w:szCs w:val="16"/>
              </w:rPr>
              <w:t>19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07" w:rsidRDefault="00252F07">
      <w:r>
        <w:separator/>
      </w:r>
    </w:p>
  </w:endnote>
  <w:endnote w:type="continuationSeparator" w:id="0">
    <w:p w:rsidR="00252F07" w:rsidRDefault="0025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B35522" w:rsidRDefault="00D541D3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5522" w:rsidRDefault="00B355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07" w:rsidRDefault="00252F07">
      <w:r>
        <w:separator/>
      </w:r>
    </w:p>
  </w:footnote>
  <w:footnote w:type="continuationSeparator" w:id="0">
    <w:p w:rsidR="00252F07" w:rsidRDefault="0025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22" w:rsidRDefault="00B3552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5522" w:rsidRDefault="00B3552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52F07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474F1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C396E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7271"/>
    <w:rsid w:val="00A357C0"/>
    <w:rsid w:val="00A4049C"/>
    <w:rsid w:val="00A40E10"/>
    <w:rsid w:val="00A418E1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35522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41D3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670B"/>
    <w:rsid w:val="00FE7A16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A9F6-48A2-4C4D-A603-91BCC468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9585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SMART</cp:lastModifiedBy>
  <cp:revision>3</cp:revision>
  <cp:lastPrinted>2021-02-15T13:49:00Z</cp:lastPrinted>
  <dcterms:created xsi:type="dcterms:W3CDTF">2021-02-16T18:03:00Z</dcterms:created>
  <dcterms:modified xsi:type="dcterms:W3CDTF">2021-02-19T23:52:00Z</dcterms:modified>
</cp:coreProperties>
</file>