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7AE">
              <w:rPr>
                <w:rFonts w:ascii="Arial" w:hAnsi="Arial" w:cs="Arial"/>
                <w:sz w:val="20"/>
                <w:szCs w:val="20"/>
              </w:rPr>
              <w:t>16 от 09.12.2021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Pr="00930A24" w:rsidRDefault="00930A24" w:rsidP="00930A2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61068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652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52526">
              <w:rPr>
                <w:rFonts w:ascii="Arial" w:hAnsi="Arial" w:cs="Arial"/>
                <w:sz w:val="16"/>
                <w:szCs w:val="16"/>
              </w:rPr>
              <w:t>08</w:t>
            </w:r>
            <w:r w:rsidR="00901DE9">
              <w:rPr>
                <w:rFonts w:ascii="Arial" w:hAnsi="Arial" w:cs="Arial"/>
                <w:sz w:val="16"/>
                <w:szCs w:val="16"/>
              </w:rPr>
              <w:t>.</w:t>
            </w:r>
            <w:r w:rsidR="00930A24">
              <w:rPr>
                <w:rFonts w:ascii="Arial" w:hAnsi="Arial" w:cs="Arial"/>
                <w:sz w:val="16"/>
                <w:szCs w:val="16"/>
              </w:rPr>
              <w:t>1</w:t>
            </w:r>
            <w:r w:rsidR="00652526">
              <w:rPr>
                <w:rFonts w:ascii="Arial" w:hAnsi="Arial" w:cs="Arial"/>
                <w:sz w:val="16"/>
                <w:szCs w:val="16"/>
              </w:rPr>
              <w:t>2</w:t>
            </w:r>
            <w:r w:rsidR="003E4628">
              <w:rPr>
                <w:rFonts w:ascii="Arial" w:hAnsi="Arial" w:cs="Arial"/>
                <w:sz w:val="16"/>
                <w:szCs w:val="16"/>
              </w:rPr>
              <w:t>.202</w:t>
            </w:r>
            <w:r w:rsidR="00FE670B">
              <w:rPr>
                <w:rFonts w:ascii="Arial" w:hAnsi="Arial" w:cs="Arial"/>
                <w:sz w:val="16"/>
                <w:szCs w:val="16"/>
              </w:rPr>
              <w:t>1</w:t>
            </w:r>
            <w:r w:rsidR="003E46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02882">
              <w:rPr>
                <w:rFonts w:ascii="Arial" w:hAnsi="Arial" w:cs="Arial"/>
                <w:sz w:val="16"/>
                <w:szCs w:val="16"/>
              </w:rPr>
              <w:t>1</w:t>
            </w:r>
            <w:r w:rsidR="00930A24">
              <w:rPr>
                <w:rFonts w:ascii="Arial" w:hAnsi="Arial" w:cs="Arial"/>
                <w:sz w:val="16"/>
                <w:szCs w:val="16"/>
              </w:rPr>
              <w:t>1</w:t>
            </w:r>
            <w:r w:rsidR="00652526">
              <w:rPr>
                <w:rFonts w:ascii="Arial" w:hAnsi="Arial" w:cs="Arial"/>
                <w:sz w:val="16"/>
                <w:szCs w:val="16"/>
              </w:rPr>
              <w:t>4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</w:t>
      </w:r>
    </w:p>
    <w:p w:rsidR="00FE670B" w:rsidRP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от 26 ноября 2020 года № 75 «О бюджете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</w:t>
      </w:r>
    </w:p>
    <w:p w:rsidR="00FE670B" w:rsidRPr="00652526" w:rsidRDefault="00FE670B" w:rsidP="00FE670B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652526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52526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52526">
        <w:rPr>
          <w:rFonts w:ascii="Arial" w:hAnsi="Arial" w:cs="Arial"/>
          <w:sz w:val="16"/>
          <w:szCs w:val="16"/>
        </w:rPr>
        <w:t>ш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и л:</w:t>
      </w:r>
    </w:p>
    <w:p w:rsidR="00652526" w:rsidRPr="00652526" w:rsidRDefault="00652526" w:rsidP="00652526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 от 26 ноября 2020 года № 75</w:t>
      </w:r>
      <w:r w:rsidRPr="00652526">
        <w:rPr>
          <w:rFonts w:ascii="Arial" w:hAnsi="Arial" w:cs="Arial"/>
          <w:b/>
          <w:sz w:val="16"/>
          <w:szCs w:val="16"/>
        </w:rPr>
        <w:t xml:space="preserve"> </w:t>
      </w:r>
      <w:r w:rsidRPr="00652526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 на 2021 год» (далее по тексту – Решение)  следующие изменения и дополнения: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 xml:space="preserve">«2) общий объем доходов в сумме </w:t>
      </w:r>
      <w:r w:rsidR="0028378C">
        <w:rPr>
          <w:rFonts w:ascii="Arial" w:hAnsi="Arial" w:cs="Arial"/>
          <w:sz w:val="16"/>
          <w:szCs w:val="16"/>
        </w:rPr>
        <w:t>73066,2</w:t>
      </w:r>
      <w:r w:rsidRPr="00652526">
        <w:rPr>
          <w:rFonts w:ascii="Arial" w:hAnsi="Arial" w:cs="Arial"/>
          <w:sz w:val="16"/>
          <w:szCs w:val="16"/>
        </w:rPr>
        <w:t xml:space="preserve"> тысяч рублей</w:t>
      </w:r>
      <w:proofErr w:type="gramStart"/>
      <w:r w:rsidRPr="00652526">
        <w:rPr>
          <w:rFonts w:ascii="Arial" w:hAnsi="Arial" w:cs="Arial"/>
          <w:sz w:val="16"/>
          <w:szCs w:val="16"/>
        </w:rPr>
        <w:t>;»</w:t>
      </w:r>
      <w:proofErr w:type="gramEnd"/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 xml:space="preserve">«2) общий объем расходов в сумме </w:t>
      </w:r>
      <w:r w:rsidR="0028378C">
        <w:rPr>
          <w:rFonts w:ascii="Arial" w:hAnsi="Arial" w:cs="Arial"/>
          <w:sz w:val="16"/>
          <w:szCs w:val="16"/>
        </w:rPr>
        <w:t>75409,0</w:t>
      </w:r>
      <w:r w:rsidRPr="00652526">
        <w:rPr>
          <w:rFonts w:ascii="Arial" w:hAnsi="Arial" w:cs="Arial"/>
          <w:sz w:val="16"/>
          <w:szCs w:val="16"/>
        </w:rPr>
        <w:t xml:space="preserve"> тысяч рублей;»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 xml:space="preserve">3) Приложение № 1 «Перечень главных администраторов доходов и закрепляемые за ними виды (подвиды) доходов бюджета  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района, и перечень главных </w:t>
      </w:r>
      <w:proofErr w:type="gramStart"/>
      <w:r w:rsidRPr="00652526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6525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района» изложить в новой редакции согласно приложению № 1 к настоящему решению.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 xml:space="preserve">4) Приложение № 2 «Объем поступлений доходов в бюджет 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2021 год» изложить в новой редакции согласно приложению № 2 к настоящему решению.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>5) Приложение № 3 «Безвозмездные поступления в 2021 году» изложить в новой редакции согласно приложению № 3 к настоящему решению.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>6) Приложение № 4 Решения «Распределение бюджетных ассигнований  по разделам и подразделам классификации расходов бюджетов на 2021 год» изложить в новой редакции согласно приложению № 4 к настоящему решению.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 xml:space="preserve">7) Приложение № 5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652526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652526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652526">
        <w:rPr>
          <w:rFonts w:ascii="Arial" w:hAnsi="Arial" w:cs="Arial"/>
          <w:sz w:val="16"/>
          <w:szCs w:val="16"/>
        </w:rPr>
        <w:t xml:space="preserve"> на 2021 год» изложить в новой редакции согласно приложению № 5 к настоящему решению.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 xml:space="preserve">8) Приложение № 6 Решения «Ведомственная структура расходов бюджета 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 на 2021 год» изложить в новой редакции согласно приложению № 6 к настоящему решению.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52526">
        <w:rPr>
          <w:rFonts w:ascii="Arial" w:hAnsi="Arial" w:cs="Arial"/>
          <w:sz w:val="16"/>
          <w:szCs w:val="16"/>
        </w:rPr>
        <w:t xml:space="preserve">9) Приложение № 7 Решения «Источники внутреннего финансирования дефицита бюджета 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652526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652526">
        <w:rPr>
          <w:rFonts w:ascii="Arial" w:hAnsi="Arial" w:cs="Arial"/>
          <w:sz w:val="16"/>
          <w:szCs w:val="16"/>
        </w:rPr>
        <w:t xml:space="preserve">  на 2021 год» изложить в новой редакции согласно приложению № 7 к настоящему решению.</w:t>
      </w:r>
    </w:p>
    <w:p w:rsidR="00652526" w:rsidRPr="00652526" w:rsidRDefault="00652526" w:rsidP="00652526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652526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52526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52526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5252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525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sz w:val="16"/>
          <w:szCs w:val="16"/>
        </w:rPr>
        <w:t xml:space="preserve"> района</w:t>
      </w:r>
      <w:r w:rsidRPr="0065252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652526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652526">
        <w:rPr>
          <w:rFonts w:ascii="Arial" w:hAnsi="Arial" w:cs="Arial"/>
          <w:color w:val="000000"/>
          <w:sz w:val="16"/>
          <w:szCs w:val="16"/>
        </w:rPr>
        <w:t>).</w:t>
      </w:r>
    </w:p>
    <w:p w:rsidR="00652526" w:rsidRPr="00652526" w:rsidRDefault="00652526" w:rsidP="0065252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652526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65252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52526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901DE9" w:rsidRPr="00A53701" w:rsidRDefault="00901DE9" w:rsidP="00A5370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542FA0" w:rsidRDefault="00542FA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30A24" w:rsidRDefault="00930A24" w:rsidP="00930A2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652526">
        <w:rPr>
          <w:rFonts w:ascii="Arial" w:hAnsi="Arial" w:cs="Arial"/>
          <w:sz w:val="16"/>
          <w:szCs w:val="16"/>
        </w:rPr>
        <w:t>08</w:t>
      </w:r>
      <w:r>
        <w:rPr>
          <w:rFonts w:ascii="Arial" w:hAnsi="Arial" w:cs="Arial"/>
          <w:sz w:val="16"/>
          <w:szCs w:val="16"/>
        </w:rPr>
        <w:t>.1</w:t>
      </w:r>
      <w:r w:rsidR="0065252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</w:t>
      </w:r>
      <w:r w:rsidR="00652526">
        <w:rPr>
          <w:rFonts w:ascii="Arial" w:hAnsi="Arial" w:cs="Arial"/>
          <w:sz w:val="16"/>
          <w:szCs w:val="16"/>
        </w:rPr>
        <w:t>4</w:t>
      </w:r>
    </w:p>
    <w:p w:rsidR="00930A24" w:rsidRDefault="00930A24" w:rsidP="00930A24">
      <w:pPr>
        <w:ind w:left="5670" w:right="-1"/>
        <w:rPr>
          <w:rFonts w:ascii="Arial" w:hAnsi="Arial" w:cs="Arial"/>
          <w:sz w:val="16"/>
          <w:szCs w:val="16"/>
        </w:rPr>
      </w:pPr>
    </w:p>
    <w:p w:rsidR="00930A24" w:rsidRDefault="00930A24" w:rsidP="00930A2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930A24" w:rsidRDefault="00930A24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30A24" w:rsidRDefault="00930A24" w:rsidP="00930A24">
      <w:pPr>
        <w:pStyle w:val="a6"/>
        <w:ind w:right="140" w:firstLine="0"/>
        <w:jc w:val="center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Перечень главных администраторов доходов и закрепляемые за ними виды (подвиды) доходов бюджета 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</w:t>
      </w:r>
      <w:proofErr w:type="gramStart"/>
      <w:r w:rsidRPr="00930A24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930A24">
        <w:rPr>
          <w:rFonts w:ascii="Arial" w:hAnsi="Arial" w:cs="Arial"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</w:t>
      </w:r>
    </w:p>
    <w:p w:rsidR="00930A24" w:rsidRDefault="00930A24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1884"/>
        <w:gridCol w:w="2387"/>
        <w:gridCol w:w="5490"/>
      </w:tblGrid>
      <w:tr w:rsidR="00930A24" w:rsidRPr="00930A24" w:rsidTr="00930A24">
        <w:trPr>
          <w:trHeight w:val="8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930A24" w:rsidRPr="00930A24" w:rsidTr="00930A24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lastRenderedPageBreak/>
              <w:t xml:space="preserve">главного </w:t>
            </w:r>
            <w:proofErr w:type="spellStart"/>
            <w:proofErr w:type="gramStart"/>
            <w:r w:rsidRPr="00930A24">
              <w:rPr>
                <w:rFonts w:ascii="Arial" w:hAnsi="Arial" w:cs="Arial"/>
                <w:sz w:val="16"/>
                <w:szCs w:val="16"/>
              </w:rPr>
              <w:t>админист-ратора</w:t>
            </w:r>
            <w:proofErr w:type="spellEnd"/>
            <w:proofErr w:type="gramEnd"/>
            <w:r w:rsidRPr="00930A24">
              <w:rPr>
                <w:rFonts w:ascii="Arial" w:hAnsi="Arial" w:cs="Arial"/>
                <w:sz w:val="16"/>
                <w:szCs w:val="16"/>
              </w:rPr>
              <w:t xml:space="preserve"> доходов и источников </w:t>
            </w:r>
            <w:proofErr w:type="spellStart"/>
            <w:r w:rsidRPr="00930A24">
              <w:rPr>
                <w:rFonts w:ascii="Arial" w:hAnsi="Arial" w:cs="Arial"/>
                <w:sz w:val="16"/>
                <w:szCs w:val="16"/>
              </w:rPr>
              <w:t>финансиро-вания</w:t>
            </w:r>
            <w:proofErr w:type="spellEnd"/>
            <w:r w:rsidRPr="00930A24">
              <w:rPr>
                <w:rFonts w:ascii="Arial" w:hAnsi="Arial" w:cs="Arial"/>
                <w:sz w:val="16"/>
                <w:szCs w:val="16"/>
              </w:rPr>
              <w:t xml:space="preserve"> дефицита 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A24" w:rsidRPr="00930A24" w:rsidTr="00930A2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52526" w:rsidRPr="00930A24" w:rsidTr="00930A24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Советскогосельского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652526" w:rsidRPr="00930A24" w:rsidTr="00930A24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2526" w:rsidRPr="00930A24" w:rsidTr="00930A24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 1 11 07015 10 0000 120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52526" w:rsidRPr="00930A24" w:rsidTr="00930A24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52526" w:rsidRPr="00930A24" w:rsidTr="00930A24">
        <w:trPr>
          <w:trHeight w:val="1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1 11 09080 10 0000 120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52526" w:rsidRPr="00930A24" w:rsidTr="00930A2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52526" w:rsidRPr="00930A24" w:rsidTr="0065252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652526" w:rsidRPr="00930A24" w:rsidTr="00930A24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1 14 02052 10 0000 410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52526" w:rsidRPr="00930A24" w:rsidTr="00930A2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1 14 02052 10 0000 440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52526" w:rsidRPr="00930A24" w:rsidTr="00930A24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2526" w:rsidRPr="00930A24" w:rsidTr="00652526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1 14 02053 10 0000 440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2526" w:rsidRPr="00930A24" w:rsidTr="00652526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52526" w:rsidRPr="00930A24" w:rsidTr="00930A24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52526" w:rsidRPr="00930A24" w:rsidTr="00930A24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52526" w:rsidRPr="00930A24" w:rsidTr="00930A2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52526" w:rsidRPr="00930A24" w:rsidTr="0065252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Денежные средства, изымаемые в собственность сельского поселения в соответствии с решениями судов (за исключением </w:t>
            </w: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обвинительных приговоров судов)</w:t>
            </w:r>
          </w:p>
        </w:tc>
      </w:tr>
      <w:tr w:rsidR="00652526" w:rsidRPr="00930A24" w:rsidTr="00930A2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52526" w:rsidRPr="00930A24" w:rsidTr="00652526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652526" w:rsidRPr="00930A24" w:rsidTr="00652526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652526" w:rsidRPr="00930A24" w:rsidTr="00930A24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52526" w:rsidRPr="00930A24" w:rsidTr="00652526">
        <w:trPr>
          <w:trHeight w:val="5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52526" w:rsidRPr="00930A24" w:rsidTr="00652526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52526" w:rsidRPr="00930A24" w:rsidTr="00652526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652526" w:rsidRPr="00930A24" w:rsidTr="00930A24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2 02 20041 10 0000 150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52526" w:rsidRPr="00930A24" w:rsidTr="00652526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52526" w:rsidRPr="00930A24" w:rsidTr="00930A2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652526" w:rsidRPr="00930A24" w:rsidTr="00930A24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2 02 25467 10 0000 150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52526" w:rsidRPr="00930A24" w:rsidTr="00652526">
        <w:trPr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52526" w:rsidRPr="00930A24" w:rsidTr="00930A2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652526" w:rsidRPr="00930A24" w:rsidTr="00652526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52526" w:rsidRPr="00930A24" w:rsidTr="00930A2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2526" w:rsidRPr="00930A24" w:rsidTr="00652526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652526" w:rsidRPr="00930A24" w:rsidTr="00652526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2526" w:rsidRPr="00930A24" w:rsidTr="00652526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52526" w:rsidRPr="00930A24" w:rsidTr="00652526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204 05010 10 0000 150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652526" w:rsidRPr="00930A24" w:rsidTr="00652526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652526" w:rsidRPr="00930A24" w:rsidTr="00652526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52526" w:rsidRPr="00930A24" w:rsidTr="00652526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652526" w:rsidRPr="00930A24" w:rsidTr="00930A24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2526" w:rsidRPr="00930A24" w:rsidTr="0065252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52526" w:rsidRPr="00930A24" w:rsidTr="00652526">
        <w:trPr>
          <w:trHeight w:val="4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52526" w:rsidRPr="00930A24" w:rsidTr="00930A2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52526" w:rsidRPr="00930A24" w:rsidTr="00930A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  <w:r w:rsidRPr="00652526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</w:tr>
      <w:tr w:rsidR="00652526" w:rsidRPr="00930A24" w:rsidTr="00930A2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52526" w:rsidRPr="00930A24" w:rsidTr="00F90DCE">
        <w:trPr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652526" w:rsidRPr="00930A24" w:rsidTr="00652526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652526" w:rsidRPr="00930A24" w:rsidTr="00652526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01 10 0000 550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</w:tr>
      <w:tr w:rsidR="00652526" w:rsidRPr="00930A24" w:rsidTr="00652526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01 10 0000 650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</w:tr>
      <w:tr w:rsidR="00652526" w:rsidRPr="00930A24" w:rsidTr="00652526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Федеральное казначейство</w:t>
            </w:r>
          </w:p>
        </w:tc>
      </w:tr>
      <w:tr w:rsidR="00652526" w:rsidRPr="00930A24" w:rsidTr="00652526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2526" w:rsidRPr="00930A24" w:rsidTr="00F90DCE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2526" w:rsidRPr="00930A24" w:rsidTr="00F90DCE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2526" w:rsidRPr="00930A24" w:rsidTr="00F90DCE">
        <w:trPr>
          <w:trHeight w:val="1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2526" w:rsidRPr="00930A24" w:rsidTr="00652526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652526" w:rsidRPr="00930A24" w:rsidTr="00F90DCE">
        <w:trPr>
          <w:trHeight w:val="1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52526" w:rsidRPr="00930A24" w:rsidTr="00F90DCE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52526" w:rsidRPr="00930A24" w:rsidTr="00652526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52526" w:rsidRPr="00930A24" w:rsidTr="00652526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52526" w:rsidRPr="00930A24" w:rsidTr="0065252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</w:tr>
      <w:tr w:rsidR="00652526" w:rsidRPr="00930A24" w:rsidTr="00F90DCE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52526" w:rsidRPr="00930A24" w:rsidTr="00F90DCE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52526" w:rsidRPr="00930A24" w:rsidTr="00F90DCE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30A24" w:rsidRPr="00930A24" w:rsidTr="00F90DCE">
        <w:trPr>
          <w:trHeight w:val="55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*По видам и подвидам доходов, входящим в соответствующий </w:t>
            </w:r>
            <w:proofErr w:type="spellStart"/>
            <w:r w:rsidRPr="00930A24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930A24">
              <w:rPr>
                <w:rFonts w:ascii="Arial" w:hAnsi="Arial" w:cs="Arial"/>
                <w:sz w:val="16"/>
                <w:szCs w:val="16"/>
              </w:rPr>
              <w:t xml:space="preserve"> код бюджетной классификации,  зачисляемым в местные бюджеты в соответствии с законодательством Российской Федерации.</w:t>
            </w:r>
          </w:p>
        </w:tc>
      </w:tr>
    </w:tbl>
    <w:p w:rsidR="00930A24" w:rsidRDefault="00930A24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30A24" w:rsidRPr="0038332D" w:rsidRDefault="00930A24" w:rsidP="00930A2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930A24" w:rsidRDefault="00930A24" w:rsidP="00930A24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30A24" w:rsidRDefault="00930A24" w:rsidP="00930A24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90DC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652526">
        <w:rPr>
          <w:rFonts w:ascii="Arial" w:hAnsi="Arial" w:cs="Arial"/>
          <w:sz w:val="16"/>
          <w:szCs w:val="16"/>
        </w:rPr>
        <w:t xml:space="preserve">08.12.2021г. </w:t>
      </w:r>
      <w:r w:rsidR="00652526" w:rsidRPr="0038332D">
        <w:rPr>
          <w:rFonts w:ascii="Arial" w:hAnsi="Arial" w:cs="Arial"/>
          <w:sz w:val="16"/>
          <w:szCs w:val="16"/>
        </w:rPr>
        <w:t xml:space="preserve">№ </w:t>
      </w:r>
      <w:r w:rsidR="00652526">
        <w:rPr>
          <w:rFonts w:ascii="Arial" w:hAnsi="Arial" w:cs="Arial"/>
          <w:sz w:val="16"/>
          <w:szCs w:val="16"/>
        </w:rPr>
        <w:t>114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4D75CA" w:rsidRDefault="004D75CA" w:rsidP="004D75C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02882" w:rsidRDefault="00302882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1</w:t>
      </w:r>
      <w:r w:rsidRPr="00791B1F">
        <w:rPr>
          <w:rFonts w:ascii="Arial" w:hAnsi="Arial" w:cs="Arial"/>
          <w:sz w:val="16"/>
          <w:szCs w:val="16"/>
        </w:rPr>
        <w:t>год</w:t>
      </w:r>
    </w:p>
    <w:p w:rsidR="004D75CA" w:rsidRDefault="004D75CA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41 931,8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12 545,0</w:t>
            </w:r>
          </w:p>
        </w:tc>
      </w:tr>
      <w:tr w:rsidR="00652526" w:rsidTr="00E42E61">
        <w:trPr>
          <w:trHeight w:val="560"/>
        </w:trPr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652526" w:rsidRPr="00652526" w:rsidRDefault="006525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1 640,4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3 990,0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11 820,0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468,9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6520" w:type="dxa"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1 16 10100 10 0000 140</w:t>
            </w:r>
          </w:p>
        </w:tc>
        <w:tc>
          <w:tcPr>
            <w:tcW w:w="6520" w:type="dxa"/>
          </w:tcPr>
          <w:p w:rsidR="00652526" w:rsidRPr="00652526" w:rsidRDefault="006525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652526" w:rsidRPr="00652526" w:rsidRDefault="00652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31 134,4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30 762,6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18 557,2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18 238,5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652526" w:rsidTr="00E42E61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652526" w:rsidTr="004D75CA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652526" w:rsidTr="004D75CA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652526" w:rsidTr="004D75CA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652526" w:rsidTr="004D75CA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371,8</w:t>
            </w:r>
          </w:p>
        </w:tc>
      </w:tr>
      <w:tr w:rsidR="00652526" w:rsidTr="004D75CA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371,8</w:t>
            </w:r>
          </w:p>
        </w:tc>
      </w:tr>
      <w:tr w:rsidR="00652526" w:rsidTr="00652526">
        <w:tc>
          <w:tcPr>
            <w:tcW w:w="2093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371,8</w:t>
            </w:r>
          </w:p>
        </w:tc>
      </w:tr>
      <w:tr w:rsidR="00652526" w:rsidTr="00F90DCE">
        <w:tc>
          <w:tcPr>
            <w:tcW w:w="2093" w:type="dxa"/>
            <w:vAlign w:val="bottom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73 066,2</w:t>
            </w:r>
          </w:p>
        </w:tc>
      </w:tr>
    </w:tbl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F485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90DC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652526">
        <w:rPr>
          <w:rFonts w:ascii="Arial" w:hAnsi="Arial" w:cs="Arial"/>
          <w:sz w:val="16"/>
          <w:szCs w:val="16"/>
        </w:rPr>
        <w:t xml:space="preserve">08.12.2021г. </w:t>
      </w:r>
      <w:r w:rsidR="00652526" w:rsidRPr="0038332D">
        <w:rPr>
          <w:rFonts w:ascii="Arial" w:hAnsi="Arial" w:cs="Arial"/>
          <w:sz w:val="16"/>
          <w:szCs w:val="16"/>
        </w:rPr>
        <w:t xml:space="preserve">№ </w:t>
      </w:r>
      <w:r w:rsidR="00652526">
        <w:rPr>
          <w:rFonts w:ascii="Arial" w:hAnsi="Arial" w:cs="Arial"/>
          <w:sz w:val="16"/>
          <w:szCs w:val="16"/>
        </w:rPr>
        <w:t>114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155A6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85820" w:rsidRDefault="00385820" w:rsidP="00542FA0">
      <w:pPr>
        <w:ind w:right="-1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21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D50F35" w:rsidRPr="0059395E" w:rsidTr="00D50F35">
        <w:tc>
          <w:tcPr>
            <w:tcW w:w="2093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D50F35" w:rsidRPr="0059395E" w:rsidTr="00D50F35">
        <w:tc>
          <w:tcPr>
            <w:tcW w:w="2093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31 134,4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30 762,6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18 557,2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18 238,5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371,8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371,8</w:t>
            </w:r>
          </w:p>
        </w:tc>
      </w:tr>
      <w:tr w:rsidR="00652526" w:rsidRPr="0059395E" w:rsidTr="00D50F35">
        <w:tc>
          <w:tcPr>
            <w:tcW w:w="2093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652526" w:rsidRPr="00652526" w:rsidRDefault="00652526" w:rsidP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652526" w:rsidRPr="00652526" w:rsidRDefault="00652526" w:rsidP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371,8</w:t>
            </w:r>
          </w:p>
        </w:tc>
      </w:tr>
    </w:tbl>
    <w:p w:rsidR="00D50F35" w:rsidRDefault="00D50F35" w:rsidP="00D50F35">
      <w:pPr>
        <w:ind w:right="-1"/>
        <w:rPr>
          <w:rFonts w:ascii="Arial" w:hAnsi="Arial" w:cs="Arial"/>
          <w:sz w:val="16"/>
          <w:szCs w:val="16"/>
        </w:rPr>
      </w:pPr>
    </w:p>
    <w:p w:rsidR="00D50F35" w:rsidRPr="0038332D" w:rsidRDefault="00D50F35" w:rsidP="00D50F35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50F35" w:rsidRPr="0038332D" w:rsidRDefault="00D50F35" w:rsidP="00D50F3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50F35" w:rsidRDefault="00D50F35" w:rsidP="00D50F35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90DCE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652526">
        <w:rPr>
          <w:rFonts w:ascii="Arial" w:hAnsi="Arial" w:cs="Arial"/>
          <w:sz w:val="16"/>
          <w:szCs w:val="16"/>
        </w:rPr>
        <w:t xml:space="preserve">08.12.2021г. </w:t>
      </w:r>
      <w:r w:rsidR="00652526" w:rsidRPr="0038332D">
        <w:rPr>
          <w:rFonts w:ascii="Arial" w:hAnsi="Arial" w:cs="Arial"/>
          <w:sz w:val="16"/>
          <w:szCs w:val="16"/>
        </w:rPr>
        <w:t xml:space="preserve">№ </w:t>
      </w:r>
      <w:r w:rsidR="00652526">
        <w:rPr>
          <w:rFonts w:ascii="Arial" w:hAnsi="Arial" w:cs="Arial"/>
          <w:sz w:val="16"/>
          <w:szCs w:val="16"/>
        </w:rPr>
        <w:t>114</w:t>
      </w: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D50F35" w:rsidRDefault="00D50F35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B06467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542FA0" w:rsidRPr="0038332D" w:rsidRDefault="00542FA0" w:rsidP="009C5A7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433"/>
        <w:gridCol w:w="7391"/>
        <w:gridCol w:w="396"/>
        <w:gridCol w:w="437"/>
        <w:gridCol w:w="1197"/>
      </w:tblGrid>
      <w:tr w:rsidR="00542FA0" w:rsidRPr="0038332D" w:rsidTr="00155A66">
        <w:tc>
          <w:tcPr>
            <w:tcW w:w="433" w:type="dxa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75 409,0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16 007,8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838,2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6 997,2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678,3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7 316,1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490,6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16 894,0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16 834,0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16 941,2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14 852,1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2 089,1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107,0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24 486,7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24 266,7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220,0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</w:tr>
      <w:tr w:rsidR="00652526" w:rsidRPr="0038332D" w:rsidTr="00155A66">
        <w:tc>
          <w:tcPr>
            <w:tcW w:w="433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</w:tbl>
    <w:p w:rsidR="00652526" w:rsidRDefault="00652526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D50F35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90DCE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652526">
        <w:rPr>
          <w:rFonts w:ascii="Arial" w:hAnsi="Arial" w:cs="Arial"/>
          <w:sz w:val="16"/>
          <w:szCs w:val="16"/>
        </w:rPr>
        <w:t xml:space="preserve">08.12.2021г. </w:t>
      </w:r>
      <w:r w:rsidR="00652526" w:rsidRPr="0038332D">
        <w:rPr>
          <w:rFonts w:ascii="Arial" w:hAnsi="Arial" w:cs="Arial"/>
          <w:sz w:val="16"/>
          <w:szCs w:val="16"/>
        </w:rPr>
        <w:t xml:space="preserve">№ </w:t>
      </w:r>
      <w:r w:rsidR="00652526">
        <w:rPr>
          <w:rFonts w:ascii="Arial" w:hAnsi="Arial" w:cs="Arial"/>
          <w:sz w:val="16"/>
          <w:szCs w:val="16"/>
        </w:rPr>
        <w:t>114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542FA0" w:rsidRPr="0038332D" w:rsidTr="00E42E61">
        <w:tc>
          <w:tcPr>
            <w:tcW w:w="0" w:type="auto"/>
            <w:vAlign w:val="bottom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652526" w:rsidRPr="0038332D" w:rsidTr="00E42E61">
        <w:tc>
          <w:tcPr>
            <w:tcW w:w="0" w:type="auto"/>
            <w:vAlign w:val="bottom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75 409,00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16884,00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2500,00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14334,00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5777,90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5777,90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16941,20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11809,90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11809,90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367,50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367,50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9423,20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9423,20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 системы водоснабжения поселения)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2089,10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630,40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630,40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630,40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Поощрение победителей краевого смотра 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3000,00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24266,70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24266,70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23756,70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16274,30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13507,50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2702,80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52526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района «Экономическое развитие»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09 0 00 00000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652526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52526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650,00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15763,40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838,20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838,20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838,20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8043,80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6912,60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5953,70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858,90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652526" w:rsidRPr="0038332D" w:rsidTr="009C5A7F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50 5 00 51180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678,30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D50F35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6025,10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6525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6025,10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6025,10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751,60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</w:tbl>
    <w:p w:rsidR="005354DD" w:rsidRDefault="005354DD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9C1331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652526">
        <w:rPr>
          <w:rFonts w:ascii="Arial" w:hAnsi="Arial" w:cs="Arial"/>
          <w:sz w:val="16"/>
          <w:szCs w:val="16"/>
        </w:rPr>
        <w:t xml:space="preserve">08.12.2021г. </w:t>
      </w:r>
      <w:r w:rsidR="00652526" w:rsidRPr="0038332D">
        <w:rPr>
          <w:rFonts w:ascii="Arial" w:hAnsi="Arial" w:cs="Arial"/>
          <w:sz w:val="16"/>
          <w:szCs w:val="16"/>
        </w:rPr>
        <w:t xml:space="preserve">№ </w:t>
      </w:r>
      <w:r w:rsidR="00652526">
        <w:rPr>
          <w:rFonts w:ascii="Arial" w:hAnsi="Arial" w:cs="Arial"/>
          <w:sz w:val="16"/>
          <w:szCs w:val="16"/>
        </w:rPr>
        <w:t>114</w:t>
      </w: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542FA0" w:rsidRPr="0038332D" w:rsidTr="00E42E61">
        <w:tc>
          <w:tcPr>
            <w:tcW w:w="53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42FA0" w:rsidRPr="0038332D" w:rsidTr="00E42E61">
        <w:tc>
          <w:tcPr>
            <w:tcW w:w="534" w:type="dxa"/>
            <w:vAlign w:val="bottom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42FA0" w:rsidRPr="00292D2F" w:rsidRDefault="00542FA0" w:rsidP="00E42E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75331,00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15929,80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838,20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991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838,20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838,20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838,20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838,20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6997,20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6997,20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6997,20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6912,60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5953,70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858,90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678,30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7316,10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6010,10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6525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6010,10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6010,10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736,60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16894,00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16834,00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16834,00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14334,00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5777,90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5777,90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16941,20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14852,10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14852,10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11809,90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11809,90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367,50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367,50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 системы водоснабжения поселения)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2089,10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2089,10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2089,10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630,40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630,40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смотра конкурса по итогам деятельности органов местного </w:t>
            </w:r>
            <w:proofErr w:type="spellStart"/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самоуправле-ния</w:t>
            </w:r>
            <w:proofErr w:type="spellEnd"/>
            <w:proofErr w:type="gramEnd"/>
            <w:r w:rsidRPr="00652526">
              <w:rPr>
                <w:rFonts w:ascii="Arial" w:hAnsi="Arial" w:cs="Arial"/>
                <w:sz w:val="16"/>
                <w:szCs w:val="16"/>
              </w:rPr>
              <w:t xml:space="preserve">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652526" w:rsidRPr="00652526" w:rsidRDefault="006525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107,00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52526" w:rsidRPr="0038332D" w:rsidTr="00C116F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652526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C116F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52526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52526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6525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E42E61"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9C5A7F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52526" w:rsidRPr="0038332D" w:rsidTr="009C5A7F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района «Молодежь Кубани»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652526" w:rsidRPr="0038332D" w:rsidTr="00375599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652526" w:rsidRPr="0038332D" w:rsidTr="00375599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652526" w:rsidRPr="0038332D" w:rsidTr="009C5A7F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24486,70</w:t>
            </w:r>
          </w:p>
        </w:tc>
      </w:tr>
      <w:tr w:rsidR="00652526" w:rsidRPr="0038332D" w:rsidTr="009C5A7F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24266,70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24266,70</w:t>
            </w:r>
          </w:p>
        </w:tc>
      </w:tr>
      <w:tr w:rsidR="00652526" w:rsidRPr="0038332D" w:rsidTr="00C116F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24266,70</w:t>
            </w:r>
          </w:p>
        </w:tc>
      </w:tr>
      <w:tr w:rsidR="00652526" w:rsidRPr="0038332D" w:rsidTr="00C116F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23756,70</w:t>
            </w:r>
          </w:p>
        </w:tc>
      </w:tr>
      <w:tr w:rsidR="00652526" w:rsidRPr="0038332D" w:rsidTr="00375599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16274,30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13507,50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2702,80</w:t>
            </w:r>
          </w:p>
        </w:tc>
      </w:tr>
      <w:tr w:rsidR="00652526" w:rsidRPr="0038332D" w:rsidTr="00C116F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652526" w:rsidRPr="0038332D" w:rsidTr="00C116F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652526" w:rsidRPr="0038332D" w:rsidTr="00C116F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652526" w:rsidRPr="0038332D" w:rsidTr="00C116F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526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C116F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C116F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65252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52526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sz w:val="16"/>
                <w:szCs w:val="16"/>
              </w:rPr>
            </w:pPr>
            <w:r w:rsidRPr="00652526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652526" w:rsidRPr="0038332D" w:rsidTr="00E42E61">
        <w:trPr>
          <w:trHeight w:val="247"/>
        </w:trPr>
        <w:tc>
          <w:tcPr>
            <w:tcW w:w="53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652526" w:rsidRPr="00652526" w:rsidRDefault="006525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2526">
              <w:rPr>
                <w:rFonts w:ascii="Arial" w:hAnsi="Arial" w:cs="Arial"/>
                <w:bCs/>
                <w:sz w:val="16"/>
                <w:szCs w:val="16"/>
              </w:rPr>
              <w:t>75409,00</w:t>
            </w:r>
          </w:p>
        </w:tc>
      </w:tr>
    </w:tbl>
    <w:p w:rsidR="00652526" w:rsidRDefault="00652526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 w:rsidR="005354DD">
        <w:rPr>
          <w:rFonts w:ascii="Arial" w:hAnsi="Arial" w:cs="Arial"/>
          <w:sz w:val="16"/>
          <w:szCs w:val="16"/>
        </w:rPr>
        <w:t xml:space="preserve"> </w:t>
      </w:r>
      <w:r w:rsidR="009C1331">
        <w:rPr>
          <w:rFonts w:ascii="Arial" w:hAnsi="Arial" w:cs="Arial"/>
          <w:sz w:val="16"/>
          <w:szCs w:val="16"/>
        </w:rPr>
        <w:t>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652526">
        <w:rPr>
          <w:rFonts w:ascii="Arial" w:hAnsi="Arial" w:cs="Arial"/>
          <w:sz w:val="16"/>
          <w:szCs w:val="16"/>
        </w:rPr>
        <w:t xml:space="preserve">08.12.2021г. </w:t>
      </w:r>
      <w:r w:rsidR="00652526" w:rsidRPr="0038332D">
        <w:rPr>
          <w:rFonts w:ascii="Arial" w:hAnsi="Arial" w:cs="Arial"/>
          <w:sz w:val="16"/>
          <w:szCs w:val="16"/>
        </w:rPr>
        <w:t xml:space="preserve">№ </w:t>
      </w:r>
      <w:r w:rsidR="00652526">
        <w:rPr>
          <w:rFonts w:ascii="Arial" w:hAnsi="Arial" w:cs="Arial"/>
          <w:sz w:val="16"/>
          <w:szCs w:val="16"/>
        </w:rPr>
        <w:t>114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375599"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4069FF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542FA0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1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542FA0" w:rsidRPr="00711BF5" w:rsidTr="00E42E61">
        <w:tc>
          <w:tcPr>
            <w:tcW w:w="2518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133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5550">
              <w:rPr>
                <w:rFonts w:ascii="Arial" w:hAnsi="Arial" w:cs="Arial"/>
                <w:bCs/>
                <w:sz w:val="16"/>
                <w:szCs w:val="16"/>
              </w:rPr>
              <w:t>2 342,8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9C1331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85550" w:rsidRPr="00711BF5" w:rsidTr="00E42E61">
        <w:tc>
          <w:tcPr>
            <w:tcW w:w="2518" w:type="dxa"/>
            <w:vAlign w:val="bottom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D85550" w:rsidRPr="009C1331" w:rsidRDefault="00D855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1331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9C133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C133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5550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76 566,2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76 566,2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76 566,2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76 566,2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76 909,0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76 909,0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76 909,0</w:t>
            </w:r>
          </w:p>
        </w:tc>
      </w:tr>
      <w:tr w:rsidR="00D85550" w:rsidRPr="00711BF5" w:rsidTr="00E42E61">
        <w:tc>
          <w:tcPr>
            <w:tcW w:w="2518" w:type="dxa"/>
            <w:vAlign w:val="center"/>
          </w:tcPr>
          <w:p w:rsidR="00D85550" w:rsidRPr="009C1331" w:rsidRDefault="00D85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D85550" w:rsidRPr="009C1331" w:rsidRDefault="00D85550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D85550" w:rsidRPr="00D85550" w:rsidRDefault="00D85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5550">
              <w:rPr>
                <w:rFonts w:ascii="Arial" w:hAnsi="Arial" w:cs="Arial"/>
                <w:sz w:val="16"/>
                <w:szCs w:val="16"/>
              </w:rPr>
              <w:t>76 909,0</w:t>
            </w:r>
          </w:p>
        </w:tc>
      </w:tr>
    </w:tbl>
    <w:p w:rsidR="005354DD" w:rsidRDefault="005354DD" w:rsidP="00FF0F23">
      <w:pPr>
        <w:ind w:right="-1"/>
        <w:rPr>
          <w:rFonts w:ascii="Arial" w:hAnsi="Arial" w:cs="Arial"/>
          <w:sz w:val="16"/>
          <w:szCs w:val="16"/>
        </w:rPr>
      </w:pP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0E49" w:rsidRDefault="00AB0E4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lastRenderedPageBreak/>
        <w:t>СОВЕТ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08.12.2021г.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№ 11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0E49" w:rsidRPr="008816AE" w:rsidRDefault="00AB0E49" w:rsidP="00AB0E49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</w:t>
      </w:r>
      <w:r>
        <w:rPr>
          <w:rFonts w:ascii="Arial" w:hAnsi="Arial" w:cs="Arial"/>
          <w:sz w:val="16"/>
          <w:szCs w:val="16"/>
        </w:rPr>
        <w:t>22</w:t>
      </w:r>
      <w:r w:rsidRPr="008816AE">
        <w:rPr>
          <w:rFonts w:ascii="Arial" w:hAnsi="Arial" w:cs="Arial"/>
          <w:sz w:val="16"/>
          <w:szCs w:val="16"/>
        </w:rPr>
        <w:t xml:space="preserve"> год»</w:t>
      </w:r>
    </w:p>
    <w:p w:rsidR="00AB0E49" w:rsidRPr="00284168" w:rsidRDefault="00AB0E49" w:rsidP="00AB0E49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В соответствии с нормами Бюджетного кодекса Российской Федерации, решением Совета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района», </w:t>
      </w:r>
      <w:r w:rsidRPr="00AB0E49">
        <w:rPr>
          <w:rFonts w:ascii="Arial" w:hAnsi="Arial" w:cs="Arial"/>
          <w:snapToGrid w:val="0"/>
          <w:sz w:val="16"/>
          <w:szCs w:val="16"/>
        </w:rPr>
        <w:t xml:space="preserve">Совет </w:t>
      </w:r>
      <w:r w:rsidRPr="00AB0E4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AB0E49">
        <w:rPr>
          <w:rFonts w:ascii="Arial" w:hAnsi="Arial" w:cs="Arial"/>
          <w:snapToGrid w:val="0"/>
          <w:sz w:val="16"/>
          <w:szCs w:val="16"/>
        </w:rPr>
        <w:t>р</w:t>
      </w:r>
      <w:proofErr w:type="spellEnd"/>
      <w:proofErr w:type="gramEnd"/>
      <w:r w:rsidRPr="00AB0E49">
        <w:rPr>
          <w:rFonts w:ascii="Arial" w:hAnsi="Arial" w:cs="Arial"/>
          <w:snapToGrid w:val="0"/>
          <w:sz w:val="16"/>
          <w:szCs w:val="16"/>
        </w:rPr>
        <w:t xml:space="preserve"> е </w:t>
      </w:r>
      <w:proofErr w:type="spellStart"/>
      <w:r w:rsidRPr="00AB0E49">
        <w:rPr>
          <w:rFonts w:ascii="Arial" w:hAnsi="Arial" w:cs="Arial"/>
          <w:snapToGrid w:val="0"/>
          <w:sz w:val="16"/>
          <w:szCs w:val="16"/>
        </w:rPr>
        <w:t>ш</w:t>
      </w:r>
      <w:proofErr w:type="spellEnd"/>
      <w:r w:rsidRPr="00AB0E49">
        <w:rPr>
          <w:rFonts w:ascii="Arial" w:hAnsi="Arial" w:cs="Arial"/>
          <w:snapToGrid w:val="0"/>
          <w:sz w:val="16"/>
          <w:szCs w:val="16"/>
        </w:rPr>
        <w:t xml:space="preserve"> и л: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1. Утвердить основные характеристики бюджета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на 2022 год: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>1) общий объем доходов в сумме 56706,0 тысяч рублей;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>2) общий объем расходов в сумме 56706,0 тысяч рублей;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на 1 января 2023 года в сумме 4000,0 тысяч рублей, в том числе верхний предел долга по муниципальным гарантиям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в сумме 0,0 тысяч рублей;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4) дефицит бюджета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в сумме 0,0 тысяч рублей.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2. Утвердить объем поступлений доходов в бюджет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2022 год в суммах согласно приложению 1 к настоящему решению.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3. Утвердить в составе доходов бюджета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безвозмездные поступления из краевого бюджета в 2022 году согласно приложению  2 к настоящему решению.</w:t>
      </w:r>
    </w:p>
    <w:p w:rsidR="00AB0E49" w:rsidRPr="00AB0E49" w:rsidRDefault="00AB0E49" w:rsidP="00AB0E49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AB0E49">
        <w:rPr>
          <w:rFonts w:cs="Arial"/>
          <w:sz w:val="16"/>
          <w:szCs w:val="16"/>
        </w:rPr>
        <w:t xml:space="preserve">4. Установить, что добровольные взносы и пожертвования, поступившие в бюджет Советского сельского поселения </w:t>
      </w:r>
      <w:proofErr w:type="spellStart"/>
      <w:r w:rsidRPr="00AB0E49">
        <w:rPr>
          <w:rFonts w:cs="Arial"/>
          <w:sz w:val="16"/>
          <w:szCs w:val="16"/>
        </w:rPr>
        <w:t>Новокубанского</w:t>
      </w:r>
      <w:proofErr w:type="spellEnd"/>
      <w:r w:rsidRPr="00AB0E49">
        <w:rPr>
          <w:rFonts w:cs="Arial"/>
          <w:sz w:val="16"/>
          <w:szCs w:val="16"/>
        </w:rPr>
        <w:t xml:space="preserve"> района, направляются в установленном порядке на увеличение расходов бюджета Советского сельского поселения </w:t>
      </w:r>
      <w:proofErr w:type="spellStart"/>
      <w:r w:rsidRPr="00AB0E49">
        <w:rPr>
          <w:rFonts w:cs="Arial"/>
          <w:sz w:val="16"/>
          <w:szCs w:val="16"/>
        </w:rPr>
        <w:t>Новокубанского</w:t>
      </w:r>
      <w:proofErr w:type="spellEnd"/>
      <w:r w:rsidRPr="00AB0E49">
        <w:rPr>
          <w:rFonts w:cs="Arial"/>
          <w:sz w:val="16"/>
          <w:szCs w:val="16"/>
        </w:rPr>
        <w:t xml:space="preserve"> района соответственно целям их предоставления.</w:t>
      </w:r>
    </w:p>
    <w:p w:rsidR="00AB0E49" w:rsidRPr="00AB0E49" w:rsidRDefault="00AB0E49" w:rsidP="00AB0E49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AB0E49">
        <w:rPr>
          <w:rFonts w:cs="Arial"/>
          <w:sz w:val="16"/>
          <w:szCs w:val="16"/>
        </w:rPr>
        <w:t>В случае если цель добровольных взносов и пожертвований, поступивших в бюджет поселения, не определена, указанные средства направляются на финансовое обеспечение расходов бюджета поселения в соответствии с настоящим решением.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>5. Утвердить распределение бюджетных ассигнований  по разделам и подразделам классификации расходов бюджетов на 2022 год согласно приложению  3 к настоящему решению.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6. Утвердить 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AB0E49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AB0E49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AB0E49">
        <w:rPr>
          <w:rFonts w:ascii="Arial" w:hAnsi="Arial" w:cs="Arial"/>
          <w:sz w:val="16"/>
          <w:szCs w:val="16"/>
        </w:rPr>
        <w:t xml:space="preserve"> на 2022 год согласно приложению  4 к настоящему решению.</w:t>
      </w:r>
    </w:p>
    <w:p w:rsidR="00AB0E49" w:rsidRPr="00AB0E49" w:rsidRDefault="00AB0E49" w:rsidP="00AB0E4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7. Утвердить ведомственную структуру расходов бюджета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на 2022 год согласно приложению  5 к настоящему решению.</w:t>
      </w:r>
    </w:p>
    <w:p w:rsidR="00AB0E49" w:rsidRPr="00AB0E49" w:rsidRDefault="00AB0E49" w:rsidP="00AB0E4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8. Утвердить в составе ведомственной структуры расходов бюджета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на 2022 год перечень главных распорядителей средств бюджета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района, перечень разделов, подразделов, целевых статей (муниципальных программ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AB0E49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направлений деятельности), групп видов расходов бюджета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района.</w:t>
      </w:r>
    </w:p>
    <w:p w:rsidR="00AB0E49" w:rsidRPr="00AB0E49" w:rsidRDefault="00AB0E49" w:rsidP="00AB0E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9. Утвердить в составе ведомственной структуры расходов бюджета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на 2022 год:</w:t>
      </w:r>
    </w:p>
    <w:p w:rsidR="00AB0E49" w:rsidRPr="00AB0E49" w:rsidRDefault="00AB0E49" w:rsidP="00AB0E4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>1) общий объем бюджетных ассигнований, направляемых на исполнение публичных нормативных обязательств, в сумме 120,0 тысяч рублей;</w:t>
      </w:r>
    </w:p>
    <w:p w:rsidR="00AB0E49" w:rsidRPr="00AB0E49" w:rsidRDefault="00AB0E49" w:rsidP="00AB0E4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2) размер резервного фонда администрации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на 2022 год в сумме 100,0 тысяч рублей.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10. Утвердить источники внутреннего финансирования дефицита бюджета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AB0E49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AB0E49">
        <w:rPr>
          <w:rFonts w:ascii="Arial" w:hAnsi="Arial" w:cs="Arial"/>
          <w:sz w:val="16"/>
          <w:szCs w:val="16"/>
        </w:rPr>
        <w:t xml:space="preserve">  на 2022 год согласно приложению  6 к настоящему решению.</w:t>
      </w:r>
    </w:p>
    <w:p w:rsidR="00AB0E49" w:rsidRPr="00AB0E49" w:rsidRDefault="00AB0E49" w:rsidP="00AB0E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11. Утвердить объем бюджетных ассигнований дорожного фонда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на 2022 год в сумме</w:t>
      </w:r>
      <w:r w:rsidRPr="00AB0E49">
        <w:rPr>
          <w:rFonts w:ascii="Arial" w:hAnsi="Arial" w:cs="Arial"/>
          <w:color w:val="FF0000"/>
          <w:sz w:val="16"/>
          <w:szCs w:val="16"/>
        </w:rPr>
        <w:t xml:space="preserve"> </w:t>
      </w:r>
      <w:r w:rsidRPr="00AB0E49">
        <w:rPr>
          <w:rFonts w:ascii="Arial" w:hAnsi="Arial" w:cs="Arial"/>
          <w:sz w:val="16"/>
          <w:szCs w:val="16"/>
        </w:rPr>
        <w:t>12187,0 тысяч рублей.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AB0E49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AB0E49">
          <w:rPr>
            <w:rFonts w:ascii="Arial" w:hAnsi="Arial" w:cs="Arial"/>
            <w:sz w:val="16"/>
            <w:szCs w:val="16"/>
          </w:rPr>
          <w:t>пунктах 6</w:t>
        </w:r>
      </w:hyperlink>
      <w:r w:rsidRPr="00AB0E49">
        <w:rPr>
          <w:rFonts w:ascii="Arial" w:hAnsi="Arial" w:cs="Arial"/>
          <w:sz w:val="16"/>
          <w:szCs w:val="16"/>
        </w:rPr>
        <w:t>–</w:t>
      </w:r>
      <w:hyperlink r:id="rId9" w:history="1">
        <w:r w:rsidRPr="00AB0E49">
          <w:rPr>
            <w:rFonts w:ascii="Arial" w:hAnsi="Arial" w:cs="Arial"/>
            <w:sz w:val="16"/>
            <w:szCs w:val="16"/>
          </w:rPr>
          <w:t>8</w:t>
        </w:r>
      </w:hyperlink>
      <w:r w:rsidRPr="00AB0E49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случаях, </w:t>
      </w:r>
      <w:r w:rsidRPr="00AB0E49">
        <w:rPr>
          <w:rFonts w:ascii="Arial" w:hAnsi="Arial" w:cs="Arial"/>
          <w:color w:val="0D0D0D"/>
          <w:sz w:val="16"/>
          <w:szCs w:val="16"/>
        </w:rPr>
        <w:t xml:space="preserve">предусмотренных </w:t>
      </w:r>
      <w:hyperlink w:anchor="Par159" w:history="1">
        <w:r w:rsidRPr="00AB0E49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AB0E49">
        <w:rPr>
          <w:rFonts w:ascii="Arial" w:hAnsi="Arial" w:cs="Arial"/>
          <w:sz w:val="16"/>
          <w:szCs w:val="16"/>
        </w:rPr>
        <w:t xml:space="preserve"> 13, и в порядке, предусмотренном принимаемыми в соответствии с настоящим решением нормативными правовыми актами.</w:t>
      </w:r>
      <w:proofErr w:type="gramEnd"/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13.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AB0E49">
          <w:rPr>
            <w:rFonts w:ascii="Arial" w:hAnsi="Arial" w:cs="Arial"/>
            <w:sz w:val="16"/>
            <w:szCs w:val="16"/>
          </w:rPr>
          <w:t>пунктах 6</w:t>
        </w:r>
      </w:hyperlink>
      <w:r w:rsidRPr="00AB0E49">
        <w:rPr>
          <w:rFonts w:ascii="Arial" w:hAnsi="Arial" w:cs="Arial"/>
          <w:sz w:val="16"/>
          <w:szCs w:val="16"/>
        </w:rPr>
        <w:t>–</w:t>
      </w:r>
      <w:hyperlink r:id="rId11" w:history="1">
        <w:r w:rsidRPr="00AB0E49">
          <w:rPr>
            <w:rFonts w:ascii="Arial" w:hAnsi="Arial" w:cs="Arial"/>
            <w:sz w:val="16"/>
            <w:szCs w:val="16"/>
          </w:rPr>
          <w:t>8</w:t>
        </w:r>
      </w:hyperlink>
      <w:r w:rsidRPr="00AB0E49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AB0E49" w:rsidRPr="00AB0E49" w:rsidRDefault="00AB0E49" w:rsidP="00AB0E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AB0E49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AB0E49">
        <w:rPr>
          <w:rFonts w:ascii="Arial" w:hAnsi="Arial" w:cs="Arial"/>
          <w:sz w:val="16"/>
          <w:szCs w:val="16"/>
          <w:lang w:eastAsia="en-US"/>
        </w:rPr>
        <w:t>возмещения затрат специализированным службам по вопросам похоронного дела в связи с оказанием услуг по погребению умерших (погибших), не имеющих супруга, близких родственников, иных родственников либо законного представителя умершего</w:t>
      </w:r>
      <w:r w:rsidRPr="00AB0E49">
        <w:rPr>
          <w:rFonts w:ascii="Arial" w:hAnsi="Arial" w:cs="Arial"/>
          <w:color w:val="000000"/>
          <w:sz w:val="16"/>
          <w:szCs w:val="16"/>
        </w:rPr>
        <w:t>;</w:t>
      </w:r>
    </w:p>
    <w:p w:rsidR="00AB0E49" w:rsidRPr="00AB0E49" w:rsidRDefault="00AB0E49" w:rsidP="00AB0E4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AB0E4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AB0E49">
        <w:rPr>
          <w:rFonts w:ascii="Arial" w:hAnsi="Arial" w:cs="Arial"/>
          <w:color w:val="000000"/>
          <w:sz w:val="16"/>
          <w:szCs w:val="16"/>
        </w:rPr>
        <w:t xml:space="preserve">- </w:t>
      </w:r>
      <w:r w:rsidRPr="00AB0E49">
        <w:rPr>
          <w:rFonts w:ascii="Arial" w:eastAsia="Calibri" w:hAnsi="Arial" w:cs="Arial"/>
          <w:sz w:val="16"/>
          <w:szCs w:val="16"/>
          <w:lang w:eastAsia="en-US"/>
        </w:rPr>
        <w:t xml:space="preserve">компенсации выпадающих доходов действующим на территории </w:t>
      </w:r>
      <w:r w:rsidRPr="00AB0E4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</w:t>
      </w:r>
      <w:r w:rsidRPr="00AB0E49">
        <w:rPr>
          <w:rFonts w:ascii="Arial" w:eastAsia="Calibri" w:hAnsi="Arial" w:cs="Arial"/>
          <w:sz w:val="16"/>
          <w:szCs w:val="16"/>
          <w:lang w:eastAsia="en-US"/>
        </w:rPr>
        <w:t xml:space="preserve"> организациям, осу</w:t>
      </w:r>
      <w:r w:rsidRPr="00AB0E49">
        <w:rPr>
          <w:rFonts w:ascii="Arial" w:eastAsia="Calibri" w:hAnsi="Arial" w:cs="Arial"/>
          <w:sz w:val="16"/>
          <w:szCs w:val="16"/>
          <w:lang w:eastAsia="en-US"/>
        </w:rPr>
        <w:softHyphen/>
        <w:t>ществляющим холодное водоснабжение, возникающих вследствие применения тарифов и розничных цен, устанавливаемых в соответствии со статьей 2 Закона Краснодарского края от 6 апреля 2015 года № 3161</w:t>
      </w:r>
      <w:r w:rsidRPr="00AB0E49">
        <w:rPr>
          <w:rFonts w:ascii="Arial" w:eastAsia="Calibri" w:hAnsi="Arial" w:cs="Arial"/>
          <w:sz w:val="16"/>
          <w:szCs w:val="16"/>
          <w:lang w:eastAsia="en-US"/>
        </w:rPr>
        <w:noBreakHyphen/>
        <w:t>КЗ "О мерах дополнительной социальной поддержки отдельных категорий граждан по оплате коммунальных услуг на территории Краснодарского края"</w:t>
      </w:r>
      <w:r w:rsidRPr="00AB0E49">
        <w:rPr>
          <w:rFonts w:ascii="Arial" w:hAnsi="Arial" w:cs="Arial"/>
          <w:color w:val="000000"/>
          <w:sz w:val="16"/>
          <w:szCs w:val="16"/>
        </w:rPr>
        <w:t>.</w:t>
      </w:r>
      <w:proofErr w:type="gramEnd"/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olor w:val="000000"/>
          <w:sz w:val="16"/>
          <w:szCs w:val="16"/>
        </w:rPr>
        <w:t xml:space="preserve">14. </w:t>
      </w:r>
      <w:proofErr w:type="gramStart"/>
      <w:r w:rsidRPr="00AB0E49">
        <w:rPr>
          <w:rFonts w:ascii="Arial" w:hAnsi="Arial" w:cs="Arial"/>
          <w:sz w:val="16"/>
          <w:szCs w:val="16"/>
        </w:rPr>
        <w:t xml:space="preserve">Увеличить размеры денежного вознаграждения лиц, замещающих муниципальные должности, а также размеры должностных окладов муниципальных служащих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в соответствии с замещаемыми ими должностями  муниципальной службы и размеры месячных окладов муниципальных служащих  в соответствии с присвоенными им классными чинами муниципальной службы с 1 октября 2022 года на 4,0 процента.</w:t>
      </w:r>
      <w:proofErr w:type="gramEnd"/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15. Увеличить должностные оклады работников органов местного самоуправления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района, замещающих должности, не являющиеся муниципальными должностями и должностями муниципальной службы с 1 октября 2022 года на 4,0 процента.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>16. Увеличить должностные оклады работников муниципальных учреждений с 1 октября 2022 года на 4,0 процента.</w:t>
      </w:r>
    </w:p>
    <w:p w:rsidR="00AB0E49" w:rsidRPr="00AB0E49" w:rsidRDefault="00AB0E49" w:rsidP="00AB0E4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17. </w:t>
      </w:r>
      <w:proofErr w:type="gramStart"/>
      <w:r w:rsidRPr="00AB0E49">
        <w:rPr>
          <w:rFonts w:ascii="Arial" w:hAnsi="Arial" w:cs="Arial"/>
          <w:sz w:val="16"/>
          <w:szCs w:val="16"/>
        </w:rPr>
        <w:t xml:space="preserve">Установить, что администрация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не вправе принимать </w:t>
      </w:r>
      <w:r w:rsidRPr="00AB0E49">
        <w:rPr>
          <w:rFonts w:ascii="Arial" w:hAnsi="Arial" w:cs="Arial"/>
          <w:sz w:val="16"/>
          <w:szCs w:val="16"/>
        </w:rPr>
        <w:lastRenderedPageBreak/>
        <w:t xml:space="preserve">решения, приводящие к увеличению в 2022 году штатной численности муниципальных служащих администрации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18. Утвердить программу муниципальных внутренних заимствований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на 2022 год согласно приложению  7 к настоящему решению.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sz w:val="16"/>
          <w:szCs w:val="16"/>
        </w:rPr>
        <w:t xml:space="preserve">19. Утвердить программу муниципальных гарантий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 в валюте Российской Федерации на 2022 год согласно приложению  8 к настоящему решению.</w:t>
      </w:r>
    </w:p>
    <w:p w:rsidR="00AB0E49" w:rsidRPr="00AB0E49" w:rsidRDefault="00AB0E49" w:rsidP="00AB0E49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AB0E49">
        <w:rPr>
          <w:rFonts w:ascii="Arial" w:hAnsi="Arial" w:cs="Arial"/>
          <w:color w:val="000000"/>
          <w:sz w:val="16"/>
          <w:szCs w:val="16"/>
        </w:rPr>
        <w:t xml:space="preserve">20. </w:t>
      </w:r>
      <w:proofErr w:type="gramStart"/>
      <w:r w:rsidRPr="00AB0E49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AB0E49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AB0E4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</w:t>
      </w:r>
      <w:r w:rsidRPr="00AB0E49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AB0E49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AB0E49">
        <w:rPr>
          <w:rFonts w:ascii="Arial" w:hAnsi="Arial" w:cs="Arial"/>
          <w:color w:val="000000"/>
          <w:sz w:val="16"/>
          <w:szCs w:val="16"/>
        </w:rPr>
        <w:t>).</w:t>
      </w:r>
    </w:p>
    <w:p w:rsidR="00AB0E49" w:rsidRPr="00AB0E49" w:rsidRDefault="00AB0E49" w:rsidP="00AB0E49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AB0E49">
        <w:rPr>
          <w:rFonts w:ascii="Arial" w:hAnsi="Arial" w:cs="Arial"/>
          <w:color w:val="000000"/>
          <w:sz w:val="16"/>
          <w:szCs w:val="16"/>
        </w:rPr>
        <w:t xml:space="preserve">21. </w:t>
      </w:r>
      <w:r w:rsidRPr="00AB0E49">
        <w:rPr>
          <w:rFonts w:ascii="Arial" w:hAnsi="Arial" w:cs="Arial"/>
          <w:sz w:val="16"/>
          <w:szCs w:val="16"/>
        </w:rPr>
        <w:t xml:space="preserve">Настоящее решение вступает в силу со дня его официального опубликования </w:t>
      </w:r>
      <w:r w:rsidRPr="00AB0E49">
        <w:rPr>
          <w:rFonts w:ascii="Arial" w:hAnsi="Arial" w:cs="Arial"/>
          <w:color w:val="000000"/>
          <w:sz w:val="16"/>
          <w:szCs w:val="16"/>
        </w:rPr>
        <w:t xml:space="preserve">в информационном бюллетене «Вестник Советского сельского поселения </w:t>
      </w:r>
      <w:proofErr w:type="spellStart"/>
      <w:r w:rsidRPr="00AB0E4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color w:val="000000"/>
          <w:sz w:val="16"/>
          <w:szCs w:val="16"/>
        </w:rPr>
        <w:t xml:space="preserve"> района»</w:t>
      </w:r>
      <w:r w:rsidRPr="00AB0E49">
        <w:rPr>
          <w:rFonts w:ascii="Arial" w:hAnsi="Arial" w:cs="Arial"/>
          <w:sz w:val="16"/>
          <w:szCs w:val="16"/>
        </w:rPr>
        <w:t xml:space="preserve">, но не ранее 1 января 2022 года и подлежит размещению на официальном сайте администрации Советского сельского поселения </w:t>
      </w:r>
      <w:proofErr w:type="spellStart"/>
      <w:r w:rsidRPr="00AB0E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0E49">
        <w:rPr>
          <w:rFonts w:ascii="Arial" w:hAnsi="Arial" w:cs="Arial"/>
          <w:sz w:val="16"/>
          <w:szCs w:val="16"/>
        </w:rPr>
        <w:t xml:space="preserve"> района.</w:t>
      </w:r>
    </w:p>
    <w:p w:rsidR="00AB0E49" w:rsidRPr="00C50A39" w:rsidRDefault="00AB0E49" w:rsidP="00AB0E4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2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42 751,5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12 550,0</w:t>
            </w:r>
          </w:p>
        </w:tc>
      </w:tr>
      <w:tr w:rsidR="00AB0E49" w:rsidTr="00AB0E49">
        <w:trPr>
          <w:trHeight w:val="560"/>
        </w:trPr>
        <w:tc>
          <w:tcPr>
            <w:tcW w:w="2093" w:type="dxa"/>
          </w:tcPr>
          <w:p w:rsidR="00AB0E49" w:rsidRPr="00AB0E49" w:rsidRDefault="00AB0E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AB0E49" w:rsidRPr="00AB0E49" w:rsidRDefault="00AB0E4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12 187,0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1 672,0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AB0E49" w:rsidRPr="00AB0E49" w:rsidRDefault="00AB0E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11 200,0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279,0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AB0E49" w:rsidRPr="00AB0E49" w:rsidRDefault="00AB0E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AB0E49" w:rsidRPr="00AB0E49" w:rsidRDefault="00AB0E4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13 954,5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13 954,5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B0E49" w:rsidTr="00AB0E49">
        <w:tc>
          <w:tcPr>
            <w:tcW w:w="2093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494,7</w:t>
            </w:r>
          </w:p>
        </w:tc>
      </w:tr>
      <w:tr w:rsidR="00AB0E49" w:rsidRPr="007D1B3C" w:rsidTr="00AB0E49">
        <w:tc>
          <w:tcPr>
            <w:tcW w:w="2093" w:type="dxa"/>
            <w:vAlign w:val="bottom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56 706,0</w:t>
            </w:r>
          </w:p>
        </w:tc>
      </w:tr>
    </w:tbl>
    <w:p w:rsidR="00AB0E49" w:rsidRPr="007D1B3C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22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B0E49" w:rsidRPr="0059395E" w:rsidTr="00AB0E49">
        <w:tc>
          <w:tcPr>
            <w:tcW w:w="2093" w:type="dxa"/>
          </w:tcPr>
          <w:p w:rsidR="00AB0E49" w:rsidRPr="00AB0E4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AB0E49" w:rsidRPr="00AB0E49" w:rsidRDefault="00AB0E49" w:rsidP="00AB0E4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13 954,5</w:t>
            </w:r>
          </w:p>
        </w:tc>
      </w:tr>
      <w:tr w:rsidR="00AB0E49" w:rsidRPr="0059395E" w:rsidTr="00AB0E49">
        <w:tc>
          <w:tcPr>
            <w:tcW w:w="2093" w:type="dxa"/>
          </w:tcPr>
          <w:p w:rsidR="00AB0E49" w:rsidRPr="00AB0E49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AB0E49" w:rsidRPr="00AB0E49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13 954,5</w:t>
            </w:r>
          </w:p>
        </w:tc>
      </w:tr>
      <w:tr w:rsidR="00AB0E49" w:rsidRPr="0059395E" w:rsidTr="00AB0E49">
        <w:tc>
          <w:tcPr>
            <w:tcW w:w="2093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AB0E49" w:rsidRPr="0059395E" w:rsidTr="00AB0E49">
        <w:tc>
          <w:tcPr>
            <w:tcW w:w="2093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AB0E49" w:rsidRPr="0059395E" w:rsidTr="00AB0E49">
        <w:tc>
          <w:tcPr>
            <w:tcW w:w="2093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AB0E49" w:rsidRPr="0059395E" w:rsidTr="00AB0E49">
        <w:tc>
          <w:tcPr>
            <w:tcW w:w="2093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AB0E49" w:rsidRPr="0059395E" w:rsidTr="00AB0E49">
        <w:tc>
          <w:tcPr>
            <w:tcW w:w="2093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AB0E49" w:rsidRPr="0059395E" w:rsidTr="00AB0E49">
        <w:tc>
          <w:tcPr>
            <w:tcW w:w="2093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B0E49" w:rsidRPr="0059395E" w:rsidTr="00AB0E49">
        <w:tc>
          <w:tcPr>
            <w:tcW w:w="2093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AB0E49" w:rsidRPr="00AB0E49" w:rsidRDefault="00AB0E49" w:rsidP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AB0E49" w:rsidRPr="00AB0E49" w:rsidRDefault="00AB0E49" w:rsidP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494,7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B06467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AB0E49" w:rsidRPr="0038332D" w:rsidTr="00AB0E49"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56 706,0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15 750,2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7 255,0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7 482,0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494,7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494,7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12 197,0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12 187,0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10 665,1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8 252,1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2 413,0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16 990,0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16 690,0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lastRenderedPageBreak/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AB0E49" w:rsidRPr="0038332D" w:rsidTr="00AB0E49">
        <w:tc>
          <w:tcPr>
            <w:tcW w:w="0" w:type="auto"/>
            <w:vAlign w:val="bottom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AB0E49" w:rsidRPr="0038332D" w:rsidTr="00AB0E49">
        <w:tc>
          <w:tcPr>
            <w:tcW w:w="0" w:type="auto"/>
            <w:vAlign w:val="bottom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56 706,00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12187,00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9000,00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3187,00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3187,00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10665,10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8207,10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8207,10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"Газификация населенных пунктов"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2413,00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16700,00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16700,00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16500,00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16500,00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1738,30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736,00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15418,90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8255,70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6021,70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6150,00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B0E49" w:rsidRPr="0038332D" w:rsidTr="00AB0E49"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</w:tbl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690"/>
        <w:gridCol w:w="1288"/>
        <w:gridCol w:w="636"/>
        <w:gridCol w:w="1266"/>
      </w:tblGrid>
      <w:tr w:rsidR="00AB0E49" w:rsidRPr="0038332D" w:rsidTr="00AB0E49">
        <w:tc>
          <w:tcPr>
            <w:tcW w:w="53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70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90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8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финансовых, налоговых </w:t>
            </w: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991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56636,20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15680,40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7255,00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7255,00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7255,00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6021,70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7482,00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муниципального </w:t>
            </w: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 в периодических изданиях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494,70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494,70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</w:t>
            </w: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12197,00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12187,00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12187,00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10665,10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8252,10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8252,10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8207,10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8207,10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01 </w:t>
            </w: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10390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"Газификация населенных пунктов"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2413,00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2413,00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2413,00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B0E4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 «Молодежь Кубани»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16990,00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16690,00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16690,00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16690,00</w:t>
            </w:r>
          </w:p>
        </w:tc>
      </w:tr>
      <w:tr w:rsidR="00AB0E49" w:rsidRPr="0038332D" w:rsidTr="00AB0E49"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1728,30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49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муниципального образования "Развитие </w:t>
            </w: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физической культуры и массового спорта"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AB0E49" w:rsidRPr="0038332D" w:rsidTr="00AB0E49">
        <w:trPr>
          <w:trHeight w:val="247"/>
        </w:trPr>
        <w:tc>
          <w:tcPr>
            <w:tcW w:w="532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AB0E49" w:rsidRPr="00AB0E49" w:rsidRDefault="00AB0E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56706,00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4069FF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2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AB0E49" w:rsidRPr="00711BF5" w:rsidTr="00AB0E49">
        <w:tc>
          <w:tcPr>
            <w:tcW w:w="2518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AB0E49" w:rsidRPr="00711BF5" w:rsidTr="00AB0E49">
        <w:tc>
          <w:tcPr>
            <w:tcW w:w="2518" w:type="dxa"/>
            <w:vAlign w:val="bottom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AB0E49" w:rsidRPr="00AB0E49" w:rsidRDefault="00AB0E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  <w:r w:rsidRPr="00AB0E49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0E49" w:rsidRPr="00711BF5" w:rsidTr="00AB0E49">
        <w:tc>
          <w:tcPr>
            <w:tcW w:w="2518" w:type="dxa"/>
            <w:vAlign w:val="bottom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AB0E49" w:rsidRPr="00AB0E49" w:rsidRDefault="00AB0E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0E49" w:rsidRPr="00711BF5" w:rsidTr="00AB0E49">
        <w:tc>
          <w:tcPr>
            <w:tcW w:w="2518" w:type="dxa"/>
            <w:vAlign w:val="bottom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AB0E49" w:rsidRPr="00AB0E49" w:rsidRDefault="00AB0E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AB0E49" w:rsidRPr="00711BF5" w:rsidTr="00AB0E49">
        <w:tc>
          <w:tcPr>
            <w:tcW w:w="2518" w:type="dxa"/>
            <w:vAlign w:val="bottom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AB0E49" w:rsidRPr="00AB0E49" w:rsidRDefault="00AB0E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AB0E49" w:rsidRPr="00711BF5" w:rsidTr="00AB0E49">
        <w:tc>
          <w:tcPr>
            <w:tcW w:w="2518" w:type="dxa"/>
            <w:vAlign w:val="bottom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AB0E49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AB0E49" w:rsidRPr="00711BF5" w:rsidTr="00AB0E49">
        <w:tc>
          <w:tcPr>
            <w:tcW w:w="2518" w:type="dxa"/>
            <w:vAlign w:val="bottom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AB0E49" w:rsidRPr="00AB0E49" w:rsidRDefault="00AB0E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B0E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B0E4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AB0E49" w:rsidRPr="00711BF5" w:rsidTr="00AB0E49">
        <w:tc>
          <w:tcPr>
            <w:tcW w:w="2518" w:type="dxa"/>
            <w:vAlign w:val="center"/>
          </w:tcPr>
          <w:p w:rsidR="00AB0E49" w:rsidRPr="00AB0E49" w:rsidRDefault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AB0E49" w:rsidRPr="00AB0E49" w:rsidRDefault="00AB0E4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AB0E49" w:rsidRPr="00AB0E49" w:rsidRDefault="00AB0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</w:tbl>
    <w:p w:rsidR="005C3421" w:rsidRDefault="005C3421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AB0E49" w:rsidRPr="0014100D" w:rsidRDefault="00AB0E49" w:rsidP="00AB0E4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7</w:t>
      </w:r>
    </w:p>
    <w:p w:rsidR="00AB0E49" w:rsidRPr="0014100D" w:rsidRDefault="00AB0E49" w:rsidP="00AB0E4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AB0E49" w:rsidRDefault="00AB0E49" w:rsidP="00AB0E49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14100D" w:rsidRDefault="00AB0E49" w:rsidP="00AB0E49">
      <w:pPr>
        <w:ind w:left="3827" w:right="-1" w:firstLine="709"/>
        <w:rPr>
          <w:rFonts w:ascii="Arial" w:hAnsi="Arial" w:cs="Arial"/>
          <w:sz w:val="16"/>
          <w:szCs w:val="16"/>
        </w:rPr>
      </w:pPr>
    </w:p>
    <w:p w:rsidR="00AB0E49" w:rsidRPr="0014100D" w:rsidRDefault="00AB0E49" w:rsidP="00AB0E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AB0E49" w:rsidRPr="0014100D" w:rsidRDefault="00AB0E49" w:rsidP="00AB0E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AB0E49" w:rsidRPr="0014100D" w:rsidRDefault="00AB0E49" w:rsidP="00AB0E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>
        <w:rPr>
          <w:rFonts w:ascii="Arial" w:hAnsi="Arial" w:cs="Arial"/>
          <w:color w:val="000000"/>
          <w:spacing w:val="-2"/>
          <w:sz w:val="16"/>
          <w:szCs w:val="16"/>
        </w:rPr>
        <w:t>22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AB0E49" w:rsidRDefault="00AB0E49" w:rsidP="00AB0E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(тысяч рублей)</w:t>
      </w:r>
    </w:p>
    <w:tbl>
      <w:tblPr>
        <w:tblW w:w="9638" w:type="dxa"/>
        <w:tblInd w:w="250" w:type="dxa"/>
        <w:tblLook w:val="0000"/>
      </w:tblPr>
      <w:tblGrid>
        <w:gridCol w:w="709"/>
        <w:gridCol w:w="2126"/>
        <w:gridCol w:w="4961"/>
        <w:gridCol w:w="1842"/>
      </w:tblGrid>
      <w:tr w:rsidR="00AB0E49" w:rsidRPr="004069FF" w:rsidTr="00AB0E49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B0E49" w:rsidRPr="004069FF" w:rsidTr="00AB0E49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0E49" w:rsidRPr="004069FF" w:rsidTr="00AB0E49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4069FF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</w:tr>
      <w:tr w:rsidR="00AB0E49" w:rsidRPr="004069FF" w:rsidTr="00AB0E49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069F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AB0E49" w:rsidRPr="004069FF" w:rsidTr="00AB0E49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0E49" w:rsidRPr="004069FF" w:rsidTr="00AB0E49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0E49" w:rsidRPr="004069FF" w:rsidTr="00AB0E49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0E49" w:rsidRPr="004069FF" w:rsidTr="00AB0E49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4069FF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4069FF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0E49" w:rsidRPr="004069FF" w:rsidTr="00AB0E49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0E49" w:rsidRPr="004069FF" w:rsidTr="00AB0E49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49" w:rsidRPr="004069FF" w:rsidRDefault="00AB0E49" w:rsidP="00AB0E49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49" w:rsidRPr="004069FF" w:rsidRDefault="00AB0E49" w:rsidP="00AB0E49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49" w:rsidRPr="004069FF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AB0E49" w:rsidRDefault="00AB0E49" w:rsidP="00AB0E49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AB0E49" w:rsidRPr="0014100D" w:rsidRDefault="00AB0E49" w:rsidP="00AB0E49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AB0E49" w:rsidRPr="0014100D" w:rsidRDefault="00AB0E49" w:rsidP="00AB0E49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AB0E49" w:rsidRDefault="00AB0E49" w:rsidP="00AB0E4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AB0E49" w:rsidRPr="0014100D" w:rsidRDefault="00AB0E49" w:rsidP="00AB0E4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8</w:t>
      </w:r>
    </w:p>
    <w:p w:rsidR="00AB0E49" w:rsidRPr="0014100D" w:rsidRDefault="00AB0E49" w:rsidP="00AB0E49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AB0E49" w:rsidRDefault="00AB0E49" w:rsidP="00AB0E49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14100D" w:rsidRDefault="00AB0E49" w:rsidP="00AB0E49">
      <w:pPr>
        <w:ind w:left="3827" w:right="-1" w:firstLine="709"/>
        <w:rPr>
          <w:rFonts w:ascii="Arial" w:hAnsi="Arial" w:cs="Arial"/>
          <w:sz w:val="16"/>
          <w:szCs w:val="16"/>
        </w:rPr>
      </w:pPr>
    </w:p>
    <w:p w:rsidR="00AB0E49" w:rsidRPr="0014100D" w:rsidRDefault="00AB0E49" w:rsidP="00AB0E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AB0E49" w:rsidRPr="0014100D" w:rsidRDefault="00AB0E49" w:rsidP="00AB0E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AB0E49" w:rsidRDefault="00AB0E49" w:rsidP="00AB0E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>
        <w:rPr>
          <w:rFonts w:ascii="Arial" w:hAnsi="Arial" w:cs="Arial"/>
          <w:color w:val="000000"/>
          <w:spacing w:val="-2"/>
          <w:sz w:val="16"/>
          <w:szCs w:val="16"/>
        </w:rPr>
        <w:t>22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AB0E49" w:rsidRPr="00FC1ABA" w:rsidRDefault="00AB0E49" w:rsidP="00AB0E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AB0E49" w:rsidRPr="0014100D" w:rsidTr="00AB0E49">
        <w:tc>
          <w:tcPr>
            <w:tcW w:w="2259" w:type="dxa"/>
            <w:vMerge w:val="restart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AB0E49" w:rsidRPr="0014100D" w:rsidTr="00AB0E49">
        <w:tc>
          <w:tcPr>
            <w:tcW w:w="2259" w:type="dxa"/>
            <w:vMerge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AB0E49" w:rsidRPr="0014100D" w:rsidTr="00AB0E49">
        <w:tc>
          <w:tcPr>
            <w:tcW w:w="2259" w:type="dxa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AB0E49" w:rsidRPr="0014100D" w:rsidTr="00AB0E49">
        <w:trPr>
          <w:trHeight w:val="282"/>
        </w:trPr>
        <w:tc>
          <w:tcPr>
            <w:tcW w:w="2259" w:type="dxa"/>
            <w:vAlign w:val="center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AB0E49" w:rsidRPr="0014100D" w:rsidRDefault="00AB0E49" w:rsidP="00AB0E4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AB0E49" w:rsidRPr="0014100D" w:rsidRDefault="00AB0E49" w:rsidP="00AB0E4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B0E49" w:rsidRPr="0014100D" w:rsidRDefault="00AB0E49" w:rsidP="00AB0E49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AB0E49" w:rsidRDefault="00AB0E49" w:rsidP="00AB0E49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AB0E49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82D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C3421" w:rsidRDefault="005C342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918C8" w:rsidRDefault="00C918C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5C3421">
              <w:rPr>
                <w:rFonts w:ascii="Arial" w:hAnsi="Arial" w:cs="Arial"/>
                <w:sz w:val="16"/>
                <w:szCs w:val="16"/>
              </w:rPr>
              <w:t>08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421">
              <w:rPr>
                <w:rFonts w:ascii="Arial" w:hAnsi="Arial" w:cs="Arial"/>
                <w:sz w:val="16"/>
                <w:szCs w:val="16"/>
              </w:rPr>
              <w:t>дека</w:t>
            </w:r>
            <w:r w:rsidR="00C918C8">
              <w:rPr>
                <w:rFonts w:ascii="Arial" w:hAnsi="Arial" w:cs="Arial"/>
                <w:sz w:val="16"/>
                <w:szCs w:val="16"/>
              </w:rPr>
              <w:t>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5C3421">
              <w:rPr>
                <w:rFonts w:ascii="Arial" w:hAnsi="Arial" w:cs="Arial"/>
                <w:sz w:val="16"/>
                <w:szCs w:val="16"/>
              </w:rPr>
              <w:t>5</w:t>
            </w:r>
            <w:r w:rsidR="005F485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C3421">
              <w:rPr>
                <w:rFonts w:ascii="Arial" w:hAnsi="Arial" w:cs="Arial"/>
                <w:sz w:val="16"/>
                <w:szCs w:val="16"/>
              </w:rPr>
              <w:t>09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C258A3">
              <w:rPr>
                <w:rFonts w:ascii="Arial" w:hAnsi="Arial" w:cs="Arial"/>
                <w:sz w:val="16"/>
                <w:szCs w:val="16"/>
              </w:rPr>
              <w:t>1</w:t>
            </w:r>
            <w:r w:rsidR="005C3421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26" w:rsidRDefault="00895026">
      <w:r>
        <w:separator/>
      </w:r>
    </w:p>
  </w:endnote>
  <w:endnote w:type="continuationSeparator" w:id="0">
    <w:p w:rsidR="00895026" w:rsidRDefault="0089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AB0E49" w:rsidRDefault="00EB68C3">
        <w:pPr>
          <w:pStyle w:val="af5"/>
          <w:jc w:val="right"/>
        </w:pPr>
        <w:fldSimple w:instr=" PAGE   \* MERGEFORMAT ">
          <w:r w:rsidR="0028378C">
            <w:rPr>
              <w:noProof/>
            </w:rPr>
            <w:t>1</w:t>
          </w:r>
        </w:fldSimple>
      </w:p>
    </w:sdtContent>
  </w:sdt>
  <w:p w:rsidR="00AB0E49" w:rsidRDefault="00AB0E4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26" w:rsidRDefault="00895026">
      <w:r>
        <w:separator/>
      </w:r>
    </w:p>
  </w:footnote>
  <w:footnote w:type="continuationSeparator" w:id="0">
    <w:p w:rsidR="00895026" w:rsidRDefault="0089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49" w:rsidRDefault="00EB68C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B0E4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B0E49" w:rsidRDefault="00AB0E4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5A0B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6498"/>
    <w:rsid w:val="006302BD"/>
    <w:rsid w:val="00636220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7E1"/>
    <w:rsid w:val="00CC77F2"/>
    <w:rsid w:val="00CD0792"/>
    <w:rsid w:val="00CD361A"/>
    <w:rsid w:val="00CD418C"/>
    <w:rsid w:val="00CE3D10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F91B-93E8-4663-9EDD-E260ED98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29</Pages>
  <Words>18489</Words>
  <Characters>105392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123634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47</cp:revision>
  <cp:lastPrinted>2021-12-20T12:35:00Z</cp:lastPrinted>
  <dcterms:created xsi:type="dcterms:W3CDTF">2020-08-20T12:44:00Z</dcterms:created>
  <dcterms:modified xsi:type="dcterms:W3CDTF">2021-12-20T12:35:00Z</dcterms:modified>
</cp:coreProperties>
</file>