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71E" w:rsidRPr="0090671E" w:rsidRDefault="0090671E" w:rsidP="0090671E">
      <w:pPr>
        <w:spacing w:line="276" w:lineRule="auto"/>
        <w:ind w:firstLine="709"/>
        <w:jc w:val="both"/>
        <w:rPr>
          <w:b/>
          <w:sz w:val="28"/>
          <w:szCs w:val="24"/>
          <w:u w:val="single"/>
        </w:rPr>
      </w:pPr>
      <w:r w:rsidRPr="0090671E">
        <w:rPr>
          <w:b/>
          <w:sz w:val="28"/>
          <w:szCs w:val="24"/>
          <w:u w:val="single"/>
        </w:rPr>
        <w:t>Консультирование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 xml:space="preserve">4.7. Контрольный (надзорный) орган по обращениям контролируемых лиц и их представителей осуществляет консультирование по телефону, посредством </w:t>
      </w:r>
      <w:proofErr w:type="spellStart"/>
      <w:r w:rsidRPr="0090671E">
        <w:rPr>
          <w:sz w:val="28"/>
          <w:szCs w:val="24"/>
        </w:rPr>
        <w:t>видео-конференц-связи</w:t>
      </w:r>
      <w:proofErr w:type="spellEnd"/>
      <w:r w:rsidRPr="0090671E">
        <w:rPr>
          <w:sz w:val="28"/>
          <w:szCs w:val="24"/>
        </w:rPr>
        <w:t>, на личном приеме либо в ходе проведения профилактического мероприятия, контрольного (надзорного) мероприятия.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Консультирование осуществляется по следующим вопросам: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1) организация и осуществление муниципального контроля;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2) порядок осуществления контрольных (надзорных) мероприятий;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3) получение информации об обязательных требованиях, предъявляемых к деятельности контролируемых лиц, отнесении контролируемых лиц к категориям риска, основаниях и о рекомендуемых способах снижения категории риска;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4)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(надзорным) органом в рамках контрольных (надзорных) мероприятий;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5) порядок обжалования решений контрольного (надзорного) органа, действий (бездействия) его должностных лиц;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6) получение информации об административной ответственности за нарушение обязательных требований.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Консультирование в письменной форме осуществляется в следующих случаях: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1) по письменному запросу контролируемого лица о представлении письменного ответа по вопросам консультирования;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2) при невозможности предоставления ответа за отведенное для консультирования время;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3) при необходимости запроса дополнительных сведений для ответа.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rFonts w:eastAsia="Calibri"/>
          <w:sz w:val="28"/>
          <w:szCs w:val="24"/>
        </w:rPr>
      </w:pPr>
      <w:r w:rsidRPr="0090671E">
        <w:rPr>
          <w:rFonts w:eastAsia="Calibri"/>
          <w:sz w:val="28"/>
          <w:szCs w:val="24"/>
        </w:rPr>
        <w:t xml:space="preserve">По итогам консультирования информация в письменной форме контролируемым лицам и их представителям не предоставляется, за исключением случаев, указанных в настоящем пункте. Контролируемое лицо вправе направить запрос о предоставлении письменного ответа в сроки, установленные Федеральным законом от 2 мая 2006 года № 59-ФЗ «О порядке рассмотрения обращений граждан Российской Федерации». Контролируемые лица могут подать заявление о проведении консультирования через информационную систему «Единый портал государственных и муниципальных услуг». 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 xml:space="preserve">Должностные лица органа муниципального контроля обязаны соблюдать конфиденциальность информации, доступ к которой ограничен в соответствии с законодательством Российской Федерации. В ходе консультирования не </w:t>
      </w:r>
      <w:r w:rsidRPr="0090671E">
        <w:rPr>
          <w:sz w:val="28"/>
          <w:szCs w:val="24"/>
        </w:rPr>
        <w:lastRenderedPageBreak/>
        <w:t>может предоставляться информация, содержащая оценку конкретного контрольного мероприятия, решений и (или) действий должностных лиц органа муниципального контроля, иных участников контрольного мероприятия, а также результаты проведенных в рамках контрольного мероприятия экспертизы, испытаний. Информация, ставшая известной должностному лицу органа муниципального контроля в ходе консультирования, не может использоваться органом муниципального контроля в целях оценки контролируемого лица по вопросам соблюдения обязательных требований.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Контрольный (надзорный) орган осуществляет учет консультирований.</w:t>
      </w:r>
    </w:p>
    <w:p w:rsidR="0090671E" w:rsidRPr="0090671E" w:rsidRDefault="0090671E" w:rsidP="0090671E">
      <w:pPr>
        <w:spacing w:line="276" w:lineRule="auto"/>
        <w:ind w:firstLine="709"/>
        <w:jc w:val="both"/>
        <w:rPr>
          <w:sz w:val="28"/>
          <w:szCs w:val="24"/>
        </w:rPr>
      </w:pPr>
      <w:r w:rsidRPr="0090671E">
        <w:rPr>
          <w:sz w:val="28"/>
          <w:szCs w:val="24"/>
        </w:rPr>
        <w:t>В случае поступления в контрольный (надзорный) орган пяти и более однотипных обращений контролируемых лиц и их представителей консультирование осуществляется посредством размещения письменного разъяснения на официальном сайте администрации.</w:t>
      </w:r>
    </w:p>
    <w:p w:rsidR="003F1633" w:rsidRPr="0090671E" w:rsidRDefault="003F1633" w:rsidP="0090671E">
      <w:pPr>
        <w:rPr>
          <w:szCs w:val="28"/>
        </w:rPr>
      </w:pPr>
    </w:p>
    <w:sectPr w:rsidR="003F1633" w:rsidRPr="0090671E" w:rsidSect="009067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E443F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719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A09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78F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633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43F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2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1E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3</cp:revision>
  <dcterms:created xsi:type="dcterms:W3CDTF">2025-11-14T11:54:00Z</dcterms:created>
  <dcterms:modified xsi:type="dcterms:W3CDTF">2026-08-17T12:51:00Z</dcterms:modified>
</cp:coreProperties>
</file>