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470D" w:rsidRPr="002172F3" w:rsidRDefault="00C1039B" w:rsidP="00C1039B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_GoBack"/>
      <w:bookmarkEnd w:id="0"/>
      <w:r w:rsidRPr="002172F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Меры стимулирования добросовестности контролируемых лиц при осуществлении муниципального контроля на автомобильном транспорте и в дорожном хозяйстве не применяются</w:t>
      </w:r>
    </w:p>
    <w:sectPr w:rsidR="0017470D" w:rsidRPr="002172F3" w:rsidSect="001747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1039B"/>
    <w:rsid w:val="0017470D"/>
    <w:rsid w:val="002172F3"/>
    <w:rsid w:val="00395293"/>
    <w:rsid w:val="00502DC1"/>
    <w:rsid w:val="008F18B8"/>
    <w:rsid w:val="00C103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18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140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</dc:creator>
  <cp:lastModifiedBy>User</cp:lastModifiedBy>
  <cp:revision>3</cp:revision>
  <dcterms:created xsi:type="dcterms:W3CDTF">2025-11-14T12:14:00Z</dcterms:created>
  <dcterms:modified xsi:type="dcterms:W3CDTF">2026-08-17T12:51:00Z</dcterms:modified>
</cp:coreProperties>
</file>