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BDA" w:rsidRPr="00860BDA" w:rsidRDefault="00860BDA" w:rsidP="00860BDA">
      <w:pPr>
        <w:suppressAutoHyphens/>
        <w:jc w:val="center"/>
        <w:rPr>
          <w:rFonts w:eastAsia="Calibri"/>
          <w:b/>
          <w:color w:val="000000"/>
          <w:spacing w:val="-10"/>
          <w:sz w:val="28"/>
          <w:szCs w:val="28"/>
          <w:lang w:eastAsia="en-US"/>
        </w:rPr>
      </w:pPr>
      <w:r w:rsidRPr="00860BDA">
        <w:rPr>
          <w:rFonts w:eastAsia="Calibri"/>
          <w:b/>
          <w:color w:val="000000"/>
          <w:spacing w:val="-10"/>
          <w:sz w:val="28"/>
          <w:szCs w:val="28"/>
          <w:lang w:eastAsia="en-US"/>
        </w:rPr>
        <w:t>Перечень</w:t>
      </w:r>
    </w:p>
    <w:p w:rsidR="00860BDA" w:rsidRPr="00860BDA" w:rsidRDefault="00860BDA" w:rsidP="00860BDA">
      <w:pPr>
        <w:suppressAutoHyphens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860BDA">
        <w:rPr>
          <w:rFonts w:eastAsia="Calibri"/>
          <w:b/>
          <w:color w:val="000000"/>
          <w:spacing w:val="-10"/>
          <w:sz w:val="28"/>
          <w:szCs w:val="28"/>
          <w:lang w:eastAsia="en-US"/>
        </w:rPr>
        <w:t>индикаторов риска нарушения обязательных требований при осуществлении муниципального контроля в сфере благоустройства территории </w:t>
      </w:r>
      <w:r w:rsidR="00A21466">
        <w:rPr>
          <w:rFonts w:eastAsia="Calibri"/>
          <w:b/>
          <w:color w:val="000000"/>
          <w:spacing w:val="-10"/>
          <w:sz w:val="28"/>
          <w:szCs w:val="28"/>
          <w:lang w:eastAsia="en-US"/>
        </w:rPr>
        <w:t>Советского</w:t>
      </w:r>
      <w:r w:rsidRPr="00860BDA">
        <w:rPr>
          <w:rFonts w:eastAsia="Calibri"/>
          <w:b/>
          <w:color w:val="000000"/>
          <w:sz w:val="28"/>
          <w:szCs w:val="28"/>
          <w:lang w:eastAsia="en-US"/>
        </w:rPr>
        <w:t xml:space="preserve"> сельского поселения </w:t>
      </w:r>
      <w:proofErr w:type="spellStart"/>
      <w:r w:rsidRPr="00860BDA">
        <w:rPr>
          <w:rFonts w:eastAsia="Calibri"/>
          <w:b/>
          <w:color w:val="000000"/>
          <w:sz w:val="28"/>
          <w:szCs w:val="28"/>
          <w:lang w:eastAsia="en-US"/>
        </w:rPr>
        <w:t>Новокубанского</w:t>
      </w:r>
      <w:proofErr w:type="spellEnd"/>
      <w:r w:rsidRPr="00860BDA">
        <w:rPr>
          <w:rFonts w:eastAsia="Calibri"/>
          <w:b/>
          <w:color w:val="000000"/>
          <w:sz w:val="28"/>
          <w:szCs w:val="28"/>
          <w:lang w:eastAsia="en-US"/>
        </w:rPr>
        <w:t xml:space="preserve"> района </w:t>
      </w:r>
    </w:p>
    <w:p w:rsidR="00860BDA" w:rsidRPr="00860BDA" w:rsidRDefault="00860BDA" w:rsidP="00860BDA">
      <w:pPr>
        <w:suppressAutoHyphens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Индикаторами риска нарушения обязательных требований </w:t>
      </w:r>
      <w:proofErr w:type="gramStart"/>
      <w:r w:rsidRPr="00860BDA">
        <w:rPr>
          <w:rFonts w:eastAsia="Calibri"/>
          <w:color w:val="000000"/>
          <w:sz w:val="28"/>
          <w:szCs w:val="28"/>
          <w:lang w:eastAsia="en-US"/>
        </w:rPr>
        <w:t>при</w:t>
      </w:r>
      <w:proofErr w:type="gramEnd"/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осуществления муниципального контроля в сфере благоустройства на территории </w:t>
      </w:r>
      <w:r w:rsidR="006E00D6">
        <w:rPr>
          <w:rFonts w:eastAsia="Calibri"/>
          <w:color w:val="000000"/>
          <w:sz w:val="28"/>
          <w:szCs w:val="28"/>
          <w:lang w:eastAsia="en-US"/>
        </w:rPr>
        <w:t>Ковалевского</w:t>
      </w: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Новокубанского района являются:</w:t>
      </w: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1) выявление </w:t>
      </w:r>
      <w:proofErr w:type="gramStart"/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признаков нарушения Правил благоустройства территории </w:t>
      </w:r>
      <w:r w:rsidR="00A21466">
        <w:rPr>
          <w:rFonts w:eastAsia="Calibri"/>
          <w:color w:val="000000"/>
          <w:sz w:val="28"/>
          <w:szCs w:val="28"/>
          <w:lang w:eastAsia="en-US"/>
        </w:rPr>
        <w:t>Советского</w:t>
      </w: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</w:t>
      </w:r>
      <w:proofErr w:type="gramEnd"/>
      <w:r w:rsidR="006E00D6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spellStart"/>
      <w:r w:rsidRPr="00860BDA">
        <w:rPr>
          <w:rFonts w:eastAsia="Calibri"/>
          <w:color w:val="000000"/>
          <w:sz w:val="28"/>
          <w:szCs w:val="28"/>
          <w:lang w:eastAsia="en-US"/>
        </w:rPr>
        <w:t>Новокубанского</w:t>
      </w:r>
      <w:proofErr w:type="spellEnd"/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района;</w:t>
      </w: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2) поступление в контрольный орган от органов государственной власти, территориальных управлений, юридических лиц, общественных объединений, граждан, из средств массовой информации сведений о действии (бездействии), которые могут свидетельствовать о наличии нарушений Правил благоустройства территории </w:t>
      </w:r>
      <w:r w:rsidR="00A21466">
        <w:rPr>
          <w:rFonts w:eastAsia="Calibri"/>
          <w:color w:val="000000"/>
          <w:sz w:val="28"/>
          <w:szCs w:val="28"/>
          <w:lang w:eastAsia="en-US"/>
        </w:rPr>
        <w:t>Советского</w:t>
      </w:r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сельского поселения </w:t>
      </w:r>
      <w:proofErr w:type="spellStart"/>
      <w:r w:rsidRPr="00860BDA">
        <w:rPr>
          <w:rFonts w:eastAsia="Calibri"/>
          <w:color w:val="000000"/>
          <w:sz w:val="28"/>
          <w:szCs w:val="28"/>
          <w:lang w:eastAsia="en-US"/>
        </w:rPr>
        <w:t>Новокубанского</w:t>
      </w:r>
      <w:proofErr w:type="spellEnd"/>
      <w:r w:rsidRPr="00860BDA">
        <w:rPr>
          <w:rFonts w:eastAsia="Calibri"/>
          <w:color w:val="000000"/>
          <w:sz w:val="28"/>
          <w:szCs w:val="28"/>
          <w:lang w:eastAsia="en-US"/>
        </w:rPr>
        <w:t xml:space="preserve"> района и риска причинения вреда (ущерба) охраняемых законом ценностям;</w:t>
      </w:r>
    </w:p>
    <w:p w:rsidR="00860BDA" w:rsidRPr="00860BDA" w:rsidRDefault="00860BDA" w:rsidP="00860BDA">
      <w:pPr>
        <w:suppressAutoHyphens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60BDA">
        <w:rPr>
          <w:rFonts w:eastAsia="Calibri"/>
          <w:color w:val="000000"/>
          <w:sz w:val="28"/>
          <w:szCs w:val="28"/>
          <w:lang w:eastAsia="en-US"/>
        </w:rPr>
        <w:t>3) отсутствие у контрольного органа информации об исполнении в установленный срок предписаний об устранении выявленных нарушений обязательных требований, выданного по итогам контрольного мероприятия.</w:t>
      </w:r>
    </w:p>
    <w:p w:rsidR="009A6073" w:rsidRPr="00860BDA" w:rsidRDefault="009A6073" w:rsidP="00860BDA">
      <w:bookmarkStart w:id="0" w:name="_GoBack"/>
      <w:bookmarkEnd w:id="0"/>
    </w:p>
    <w:sectPr w:rsidR="009A6073" w:rsidRPr="00860BDA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93842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A09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42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0F48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AE4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0D6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BDA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E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BE1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466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8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6</cp:revision>
  <dcterms:created xsi:type="dcterms:W3CDTF">2025-11-17T10:02:00Z</dcterms:created>
  <dcterms:modified xsi:type="dcterms:W3CDTF">2026-08-17T11:11:00Z</dcterms:modified>
</cp:coreProperties>
</file>