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2268"/>
        <w:gridCol w:w="283"/>
        <w:gridCol w:w="2268"/>
      </w:tblGrid>
      <w:tr w:rsidR="00D13754" w:rsidRPr="00886AD4" w:rsidTr="00886AD4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6AD4" w:rsidRDefault="00D13754" w:rsidP="00886AD4">
            <w:pPr>
              <w:pStyle w:val="a3"/>
              <w:ind w:firstLine="4570"/>
              <w:rPr>
                <w:rFonts w:ascii="Times New Roman" w:hAnsi="Times New Roman"/>
                <w:sz w:val="28"/>
                <w:szCs w:val="28"/>
              </w:rPr>
            </w:pPr>
            <w:r w:rsidRPr="00886AD4">
              <w:rPr>
                <w:rFonts w:ascii="Times New Roman" w:hAnsi="Times New Roman"/>
                <w:sz w:val="28"/>
                <w:szCs w:val="28"/>
              </w:rPr>
              <w:t>Главе</w:t>
            </w:r>
            <w:r w:rsidR="00B71B72" w:rsidRPr="00886A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13754" w:rsidRPr="00886AD4" w:rsidRDefault="00D13754" w:rsidP="00886AD4">
            <w:pPr>
              <w:pStyle w:val="a3"/>
              <w:ind w:firstLine="4570"/>
              <w:rPr>
                <w:rFonts w:ascii="Times New Roman" w:hAnsi="Times New Roman"/>
                <w:sz w:val="28"/>
                <w:szCs w:val="28"/>
              </w:rPr>
            </w:pPr>
            <w:r w:rsidRPr="00886AD4">
              <w:rPr>
                <w:rFonts w:ascii="Times New Roman" w:hAnsi="Times New Roman"/>
                <w:sz w:val="28"/>
                <w:szCs w:val="28"/>
              </w:rPr>
              <w:t>Советского сельского поселения</w:t>
            </w:r>
          </w:p>
          <w:p w:rsidR="004741CC" w:rsidRPr="00886AD4" w:rsidRDefault="00D13754" w:rsidP="00886AD4">
            <w:pPr>
              <w:pStyle w:val="a3"/>
              <w:tabs>
                <w:tab w:val="left" w:pos="5279"/>
              </w:tabs>
              <w:ind w:firstLine="45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D4">
              <w:rPr>
                <w:rFonts w:ascii="Times New Roman" w:hAnsi="Times New Roman"/>
                <w:sz w:val="28"/>
                <w:szCs w:val="28"/>
              </w:rPr>
              <w:t xml:space="preserve">Новокубанского района </w:t>
            </w:r>
          </w:p>
          <w:p w:rsidR="00D13754" w:rsidRPr="00886AD4" w:rsidRDefault="00B71B72" w:rsidP="00886AD4">
            <w:pPr>
              <w:pStyle w:val="a3"/>
              <w:tabs>
                <w:tab w:val="left" w:pos="5279"/>
              </w:tabs>
              <w:ind w:firstLine="457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D4">
              <w:rPr>
                <w:rFonts w:ascii="Times New Roman" w:hAnsi="Times New Roman"/>
                <w:sz w:val="28"/>
                <w:szCs w:val="28"/>
              </w:rPr>
              <w:t>С.Ю.</w:t>
            </w:r>
            <w:r w:rsidR="009E6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AD4">
              <w:rPr>
                <w:rFonts w:ascii="Times New Roman" w:hAnsi="Times New Roman"/>
                <w:sz w:val="28"/>
                <w:szCs w:val="28"/>
              </w:rPr>
              <w:t>Копылову</w:t>
            </w:r>
          </w:p>
        </w:tc>
      </w:tr>
      <w:tr w:rsidR="00D13754" w:rsidRPr="00CD50C7" w:rsidTr="00886AD4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B71B72" w:rsidRDefault="00D13754" w:rsidP="004741C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3754" w:rsidRPr="00CD50C7" w:rsidTr="00886AD4">
        <w:trPr>
          <w:trHeight w:val="256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23"/>
            </w:tblGrid>
            <w:tr w:rsidR="004741CC" w:rsidRPr="004741CC" w:rsidTr="00886AD4">
              <w:tc>
                <w:tcPr>
                  <w:tcW w:w="9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Заключение по результатам экспертизы</w:t>
                  </w:r>
                </w:p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741CC" w:rsidRPr="004741CC" w:rsidTr="00886AD4">
              <w:tc>
                <w:tcPr>
                  <w:tcW w:w="94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741CC" w:rsidRPr="004741CC" w:rsidRDefault="004741CC" w:rsidP="008C181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проект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252FF6">
                    <w:rPr>
                      <w:rFonts w:ascii="Times New Roman" w:hAnsi="Times New Roman"/>
                      <w:sz w:val="28"/>
                      <w:szCs w:val="28"/>
                    </w:rPr>
                    <w:t>постановления администрации</w:t>
                  </w: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Советского сельского поселения Новокубанского района «</w:t>
                  </w:r>
                  <w:r w:rsidR="008C181B" w:rsidRPr="008C181B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изменений в постановление администрации Советского сельского поселения Новокубанского района от 16 мая 2019 года № 57 «О размещении нестационарных торговых объектов на территории Советского сельского </w:t>
                  </w:r>
                  <w:r w:rsidR="008C181B">
                    <w:rPr>
                      <w:rFonts w:ascii="Times New Roman" w:hAnsi="Times New Roman"/>
                      <w:sz w:val="28"/>
                      <w:szCs w:val="28"/>
                    </w:rPr>
                    <w:t>поселения Новокубанского района</w:t>
                  </w: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</w:tc>
            </w:tr>
            <w:tr w:rsidR="004741CC" w:rsidRPr="004741CC" w:rsidTr="00886AD4">
              <w:tc>
                <w:tcPr>
                  <w:tcW w:w="9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741CC">
                    <w:rPr>
                      <w:rFonts w:ascii="Times New Roman" w:hAnsi="Times New Roman"/>
                    </w:rPr>
                    <w:t>(наименование проекта нормативного правового акта)</w:t>
                  </w:r>
                </w:p>
              </w:tc>
            </w:tr>
            <w:tr w:rsidR="004741CC" w:rsidRPr="004741CC" w:rsidTr="00886AD4">
              <w:trPr>
                <w:trHeight w:val="256"/>
              </w:trPr>
              <w:tc>
                <w:tcPr>
                  <w:tcW w:w="9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741CC" w:rsidRPr="004741CC" w:rsidTr="00886AD4">
              <w:tc>
                <w:tcPr>
                  <w:tcW w:w="9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CC" w:rsidRPr="004741CC" w:rsidRDefault="004741CC" w:rsidP="00252FF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Имущественно-правовой отдел администрации Советского сельского поселения Новокубанского района</w:t>
                  </w:r>
                  <w:r w:rsidR="00563ADC"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как уполномоченный орган по проведению антикоррупционной экспертизы нормативных правовых актов (проектов) администрации Советского сельского поселения Новокубанского района, рассмотрев проект </w:t>
                  </w:r>
                  <w:r w:rsidR="00252FF6">
                    <w:rPr>
                      <w:rFonts w:ascii="Times New Roman" w:hAnsi="Times New Roman"/>
                      <w:sz w:val="28"/>
                      <w:szCs w:val="28"/>
                    </w:rPr>
                    <w:t>постановления администрации</w:t>
                  </w: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Советского сельского поселения Новокубанского района </w:t>
                  </w:r>
                  <w:r w:rsidR="004B7835" w:rsidRPr="004B7835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="008C181B" w:rsidRPr="008C181B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 постановление администрации Советского сельского поселения Новокубанского района от 16 мая 2019 года № 57 «О размещении нестационарных торговых объектов на территории Советского сельского</w:t>
                  </w:r>
                  <w:proofErr w:type="gramEnd"/>
                  <w:r w:rsidR="008C181B" w:rsidRPr="008C181B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8C181B">
                    <w:rPr>
                      <w:rFonts w:ascii="Times New Roman" w:hAnsi="Times New Roman"/>
                      <w:sz w:val="28"/>
                      <w:szCs w:val="28"/>
                    </w:rPr>
                    <w:t>поселения Новокубанского района</w:t>
                  </w: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,</w:t>
                  </w:r>
                  <w:r w:rsidR="007B216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4741CC" w:rsidRPr="004741CC" w:rsidTr="00886AD4">
              <w:tc>
                <w:tcPr>
                  <w:tcW w:w="9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CC" w:rsidRPr="004741CC" w:rsidRDefault="004741CC" w:rsidP="007B21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поступивший</w:t>
                  </w:r>
                  <w:proofErr w:type="gramEnd"/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 xml:space="preserve"> от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7B216E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главного специалиста </w:t>
                  </w:r>
                  <w:r w:rsidR="007B216E" w:rsidRPr="007B216E">
                    <w:rPr>
                      <w:rFonts w:ascii="Times New Roman" w:hAnsi="Times New Roman"/>
                      <w:sz w:val="28"/>
                      <w:szCs w:val="28"/>
                    </w:rPr>
                    <w:t>МКУ «Благоустройство» Советского сельского поселения Новокубанского района</w:t>
                  </w:r>
                  <w:r w:rsidR="007B216E" w:rsidRPr="007B216E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="007B216E">
                    <w:rPr>
                      <w:rFonts w:ascii="Times New Roman" w:hAnsi="Times New Roman"/>
                      <w:sz w:val="28"/>
                      <w:szCs w:val="28"/>
                    </w:rPr>
                    <w:t>Балановской А.В.</w:t>
                  </w:r>
                  <w:r w:rsidR="003B6231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разработчика проекта</w:t>
                  </w:r>
                </w:p>
              </w:tc>
            </w:tr>
            <w:tr w:rsidR="004741CC" w:rsidRPr="004741CC" w:rsidTr="00886AD4">
              <w:tc>
                <w:tcPr>
                  <w:tcW w:w="94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741CC">
                    <w:rPr>
                      <w:rFonts w:ascii="Times New Roman" w:hAnsi="Times New Roman"/>
                      <w:sz w:val="28"/>
                      <w:szCs w:val="28"/>
                    </w:rPr>
                    <w:t>Проект нормативного правового акта  может быть рекомендован для официального принятия.</w:t>
                  </w:r>
                </w:p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741CC" w:rsidRPr="004741CC" w:rsidRDefault="004741CC" w:rsidP="004741CC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D50C7" w:rsidRPr="00D67D32" w:rsidRDefault="00CD50C7" w:rsidP="00886A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754" w:rsidRPr="00CD50C7" w:rsidTr="00886AD4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3754" w:rsidRPr="00D67D32" w:rsidRDefault="00D13754" w:rsidP="00886AD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3754" w:rsidRPr="00D13754" w:rsidTr="00886AD4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2D3" w:rsidRPr="00886AD4" w:rsidRDefault="00B71B72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AD4">
              <w:rPr>
                <w:rFonts w:ascii="Times New Roman" w:hAnsi="Times New Roman"/>
                <w:sz w:val="28"/>
                <w:szCs w:val="28"/>
              </w:rPr>
              <w:t xml:space="preserve">Начальник имущественно-правового отдела </w:t>
            </w:r>
            <w:r w:rsidR="00D13754" w:rsidRPr="00886AD4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D13754" w:rsidRPr="00886AD4" w:rsidRDefault="00D13754" w:rsidP="00D13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6AD4">
              <w:rPr>
                <w:rFonts w:ascii="Times New Roman" w:hAnsi="Times New Roman"/>
                <w:sz w:val="28"/>
                <w:szCs w:val="28"/>
              </w:rPr>
              <w:t>Советского сельского поселения Новокубанского района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886AD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886AD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886AD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54" w:rsidRPr="00886AD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754" w:rsidRPr="00886AD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13754" w:rsidRPr="00886AD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6AD4">
              <w:rPr>
                <w:rFonts w:ascii="Times New Roman" w:hAnsi="Times New Roman"/>
                <w:sz w:val="28"/>
                <w:szCs w:val="28"/>
              </w:rPr>
              <w:t>Ю.В.</w:t>
            </w:r>
            <w:r w:rsidR="009E65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6AD4">
              <w:rPr>
                <w:rFonts w:ascii="Times New Roman" w:hAnsi="Times New Roman"/>
                <w:sz w:val="28"/>
                <w:szCs w:val="28"/>
              </w:rPr>
              <w:t>Меснянкин</w:t>
            </w:r>
            <w:bookmarkStart w:id="0" w:name="_GoBack"/>
            <w:bookmarkEnd w:id="0"/>
          </w:p>
        </w:tc>
      </w:tr>
      <w:tr w:rsidR="00D13754" w:rsidRPr="00D13754" w:rsidTr="00886AD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(наименование должности)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3754" w:rsidRPr="00D13754" w:rsidRDefault="00D13754" w:rsidP="00362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754">
              <w:rPr>
                <w:rFonts w:ascii="Times New Roman" w:hAnsi="Times New Roman"/>
              </w:rPr>
              <w:t>(инициалы, фамилия)</w:t>
            </w:r>
          </w:p>
        </w:tc>
      </w:tr>
    </w:tbl>
    <w:p w:rsidR="00AB2E16" w:rsidRPr="00D13754" w:rsidRDefault="00AB2E16">
      <w:pPr>
        <w:rPr>
          <w:rFonts w:ascii="Times New Roman" w:hAnsi="Times New Roman"/>
        </w:rPr>
      </w:pPr>
    </w:p>
    <w:sectPr w:rsidR="00AB2E16" w:rsidRPr="00D13754" w:rsidSect="001B3B8B">
      <w:type w:val="continuous"/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13754"/>
    <w:rsid w:val="00025277"/>
    <w:rsid w:val="000501EA"/>
    <w:rsid w:val="00063247"/>
    <w:rsid w:val="0007674D"/>
    <w:rsid w:val="000779FD"/>
    <w:rsid w:val="000A3057"/>
    <w:rsid w:val="001156E1"/>
    <w:rsid w:val="0013509F"/>
    <w:rsid w:val="00173829"/>
    <w:rsid w:val="001B3B8B"/>
    <w:rsid w:val="001E0C71"/>
    <w:rsid w:val="00217980"/>
    <w:rsid w:val="00241937"/>
    <w:rsid w:val="00252FF6"/>
    <w:rsid w:val="00280486"/>
    <w:rsid w:val="002E54D8"/>
    <w:rsid w:val="002F0038"/>
    <w:rsid w:val="003015DA"/>
    <w:rsid w:val="003210A0"/>
    <w:rsid w:val="00340293"/>
    <w:rsid w:val="003553FA"/>
    <w:rsid w:val="003819FD"/>
    <w:rsid w:val="00396270"/>
    <w:rsid w:val="003B6231"/>
    <w:rsid w:val="003D37D0"/>
    <w:rsid w:val="003D6591"/>
    <w:rsid w:val="003E6814"/>
    <w:rsid w:val="00406E57"/>
    <w:rsid w:val="00443002"/>
    <w:rsid w:val="004741CC"/>
    <w:rsid w:val="004A19CE"/>
    <w:rsid w:val="004A47C4"/>
    <w:rsid w:val="004B1340"/>
    <w:rsid w:val="004B7835"/>
    <w:rsid w:val="004C1EC7"/>
    <w:rsid w:val="004C601C"/>
    <w:rsid w:val="004E3670"/>
    <w:rsid w:val="004F0F61"/>
    <w:rsid w:val="004F7EE5"/>
    <w:rsid w:val="00501863"/>
    <w:rsid w:val="00517669"/>
    <w:rsid w:val="005219F9"/>
    <w:rsid w:val="00563ADC"/>
    <w:rsid w:val="005B1EC2"/>
    <w:rsid w:val="00631DC5"/>
    <w:rsid w:val="00657250"/>
    <w:rsid w:val="0069267F"/>
    <w:rsid w:val="007049A1"/>
    <w:rsid w:val="00715597"/>
    <w:rsid w:val="0073696E"/>
    <w:rsid w:val="00757D51"/>
    <w:rsid w:val="00767068"/>
    <w:rsid w:val="007801B0"/>
    <w:rsid w:val="007B216E"/>
    <w:rsid w:val="007E1BB2"/>
    <w:rsid w:val="007E3EBB"/>
    <w:rsid w:val="00807093"/>
    <w:rsid w:val="00825A8A"/>
    <w:rsid w:val="008515CC"/>
    <w:rsid w:val="00870132"/>
    <w:rsid w:val="00886AD4"/>
    <w:rsid w:val="00893A87"/>
    <w:rsid w:val="008B31B3"/>
    <w:rsid w:val="008C181B"/>
    <w:rsid w:val="008C50E9"/>
    <w:rsid w:val="008D0FBA"/>
    <w:rsid w:val="009066AA"/>
    <w:rsid w:val="00927C95"/>
    <w:rsid w:val="009B262D"/>
    <w:rsid w:val="009E65F7"/>
    <w:rsid w:val="00A04E5B"/>
    <w:rsid w:val="00A06385"/>
    <w:rsid w:val="00A12480"/>
    <w:rsid w:val="00A47B93"/>
    <w:rsid w:val="00A5792E"/>
    <w:rsid w:val="00A926B0"/>
    <w:rsid w:val="00AA32FD"/>
    <w:rsid w:val="00AB2E16"/>
    <w:rsid w:val="00AC6EA1"/>
    <w:rsid w:val="00AE291F"/>
    <w:rsid w:val="00B17EEC"/>
    <w:rsid w:val="00B262D3"/>
    <w:rsid w:val="00B35ED0"/>
    <w:rsid w:val="00B41ECE"/>
    <w:rsid w:val="00B71B72"/>
    <w:rsid w:val="00B81043"/>
    <w:rsid w:val="00B8292F"/>
    <w:rsid w:val="00B9632C"/>
    <w:rsid w:val="00BA3DED"/>
    <w:rsid w:val="00BD1EB9"/>
    <w:rsid w:val="00BE73FF"/>
    <w:rsid w:val="00C1351B"/>
    <w:rsid w:val="00C21B1E"/>
    <w:rsid w:val="00C55614"/>
    <w:rsid w:val="00C57F79"/>
    <w:rsid w:val="00C65671"/>
    <w:rsid w:val="00CD50C7"/>
    <w:rsid w:val="00CE4956"/>
    <w:rsid w:val="00D13754"/>
    <w:rsid w:val="00D63ECE"/>
    <w:rsid w:val="00D67D32"/>
    <w:rsid w:val="00DB0A45"/>
    <w:rsid w:val="00E17F5B"/>
    <w:rsid w:val="00E5476A"/>
    <w:rsid w:val="00E57616"/>
    <w:rsid w:val="00E6020B"/>
    <w:rsid w:val="00E70D1A"/>
    <w:rsid w:val="00EC016B"/>
    <w:rsid w:val="00EC32C5"/>
    <w:rsid w:val="00F04187"/>
    <w:rsid w:val="00FA5614"/>
    <w:rsid w:val="00FB2AFF"/>
    <w:rsid w:val="00FD476A"/>
    <w:rsid w:val="00FE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54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75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D13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7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2017-08-31T08:30:00Z</cp:lastPrinted>
  <dcterms:created xsi:type="dcterms:W3CDTF">2023-10-11T06:34:00Z</dcterms:created>
  <dcterms:modified xsi:type="dcterms:W3CDTF">2023-12-13T12:12:00Z</dcterms:modified>
</cp:coreProperties>
</file>