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C48F5" w:rsidRPr="003551E8" w:rsidRDefault="005C7FE9" w:rsidP="009C48F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1E8" w:rsidRPr="003551E8">
              <w:rPr>
                <w:rFonts w:ascii="Arial" w:hAnsi="Arial" w:cs="Arial"/>
                <w:sz w:val="20"/>
                <w:szCs w:val="20"/>
              </w:rPr>
              <w:t>11 от 15.11.2018 года</w:t>
            </w:r>
          </w:p>
          <w:p w:rsidR="00352038" w:rsidRPr="003551E8" w:rsidRDefault="00352038" w:rsidP="009C48F5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5B65FB" w:rsidRDefault="00F95B1B" w:rsidP="00B61C8B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14100D" w:rsidRDefault="0014100D" w:rsidP="00B61C8B">
      <w:pPr>
        <w:ind w:right="-1"/>
        <w:rPr>
          <w:rFonts w:ascii="Arial" w:hAnsi="Arial" w:cs="Arial"/>
          <w:sz w:val="16"/>
          <w:szCs w:val="16"/>
        </w:rPr>
      </w:pPr>
    </w:p>
    <w:p w:rsidR="0014100D" w:rsidRDefault="0014100D" w:rsidP="00B61C8B">
      <w:pPr>
        <w:ind w:right="-1"/>
        <w:rPr>
          <w:rFonts w:ascii="Arial" w:hAnsi="Arial" w:cs="Arial"/>
          <w:sz w:val="16"/>
          <w:szCs w:val="16"/>
        </w:rPr>
      </w:pPr>
    </w:p>
    <w:p w:rsidR="00FC4C79" w:rsidRDefault="00FC4C79" w:rsidP="00B61C8B">
      <w:pPr>
        <w:ind w:right="-1"/>
        <w:rPr>
          <w:rFonts w:ascii="Arial" w:hAnsi="Arial" w:cs="Arial"/>
          <w:sz w:val="16"/>
          <w:szCs w:val="16"/>
        </w:rPr>
      </w:pPr>
    </w:p>
    <w:p w:rsidR="00FC4C79" w:rsidRDefault="00FC4C79" w:rsidP="00B61C8B">
      <w:pPr>
        <w:ind w:right="-1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ind w:firstLine="708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14100D">
        <w:rPr>
          <w:rFonts w:ascii="Arial" w:hAnsi="Arial" w:cs="Arial"/>
          <w:b/>
          <w:sz w:val="16"/>
          <w:szCs w:val="16"/>
          <w:u w:val="single"/>
        </w:rPr>
        <w:t>ОПОВЕЩЕНИЕ</w:t>
      </w:r>
    </w:p>
    <w:p w:rsidR="0014100D" w:rsidRP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ab/>
        <w:t>27 ноября 2018 года в 16-00 часов по адресу: ст. Советская, ул</w:t>
      </w:r>
      <w:proofErr w:type="gramStart"/>
      <w:r w:rsidRPr="0014100D">
        <w:rPr>
          <w:rFonts w:ascii="Arial" w:hAnsi="Arial" w:cs="Arial"/>
          <w:sz w:val="16"/>
          <w:szCs w:val="16"/>
        </w:rPr>
        <w:t>.Л</w:t>
      </w:r>
      <w:proofErr w:type="gramEnd"/>
      <w:r w:rsidRPr="0014100D">
        <w:rPr>
          <w:rFonts w:ascii="Arial" w:hAnsi="Arial" w:cs="Arial"/>
          <w:sz w:val="16"/>
          <w:szCs w:val="16"/>
        </w:rPr>
        <w:t>енина, 301 (актовый зал) состоятся публичные слушания по темам: «Проект бюджета Советского сельского поселения Новокубанского района на 2019 год», «Об утверждении отчета о выполнении индикативного плана социально-экономического развития Советского сельского поселения Новокубанского района за 2017 год»</w:t>
      </w:r>
      <w:r w:rsidRPr="0014100D">
        <w:rPr>
          <w:rFonts w:ascii="Arial" w:hAnsi="Arial" w:cs="Arial"/>
          <w:b/>
          <w:sz w:val="16"/>
          <w:szCs w:val="16"/>
        </w:rPr>
        <w:t xml:space="preserve">,  </w:t>
      </w:r>
      <w:r w:rsidRPr="0014100D">
        <w:rPr>
          <w:rFonts w:ascii="Arial" w:hAnsi="Arial" w:cs="Arial"/>
          <w:sz w:val="16"/>
          <w:szCs w:val="16"/>
        </w:rPr>
        <w:t>«Проект прогноза социально-экономического развития Советского сельского поселения Новокубанского района на 2019-2021 годы».</w:t>
      </w:r>
    </w:p>
    <w:p w:rsidR="0014100D" w:rsidRP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администрация Советского сельского  поселения Новокубанского района.</w:t>
      </w:r>
    </w:p>
    <w:p w:rsidR="0014100D" w:rsidRP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ab/>
        <w:t>Желающим выступить на публичных слушаниях необходимо до 17-00 часов 22 ноября 2018 года внести в оргкомитет, находящийся по адресу: ст</w:t>
      </w:r>
      <w:proofErr w:type="gramStart"/>
      <w:r w:rsidRPr="0014100D">
        <w:rPr>
          <w:rFonts w:ascii="Arial" w:hAnsi="Arial" w:cs="Arial"/>
          <w:sz w:val="16"/>
          <w:szCs w:val="16"/>
        </w:rPr>
        <w:t>.С</w:t>
      </w:r>
      <w:proofErr w:type="gramEnd"/>
      <w:r w:rsidRPr="0014100D">
        <w:rPr>
          <w:rFonts w:ascii="Arial" w:hAnsi="Arial" w:cs="Arial"/>
          <w:sz w:val="16"/>
          <w:szCs w:val="16"/>
        </w:rPr>
        <w:t>оветская, ул.Ленина, 301, кабинет 8, контактный телефон (86195) 5-63-05 свою заявку на выступление в публичных слушаниях.</w:t>
      </w:r>
    </w:p>
    <w:p w:rsidR="0014100D" w:rsidRP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14100D" w:rsidRP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</w:p>
    <w:p w:rsidR="0014100D" w:rsidRDefault="0014100D" w:rsidP="0014100D">
      <w:pPr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Секретарь оргкомитета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 xml:space="preserve">     С.А. Тимофеева</w:t>
      </w:r>
    </w:p>
    <w:p w:rsidR="0014100D" w:rsidRDefault="0014100D" w:rsidP="00B61C8B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8816AE" w:rsidRPr="0038332D" w:rsidTr="008816A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ПРОЕКТ      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8816AE" w:rsidRPr="0038332D" w:rsidTr="008816A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8816AE" w:rsidRPr="0038332D" w:rsidRDefault="008816AE" w:rsidP="008816A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8816AE" w:rsidRPr="0038332D" w:rsidTr="008816AE">
        <w:trPr>
          <w:trHeight w:val="247"/>
          <w:jc w:val="center"/>
        </w:trPr>
        <w:tc>
          <w:tcPr>
            <w:tcW w:w="5010" w:type="dxa"/>
            <w:vAlign w:val="bottom"/>
          </w:tcPr>
          <w:p w:rsidR="008816AE" w:rsidRPr="0038332D" w:rsidRDefault="008816AE" w:rsidP="008816AE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от.</w:t>
            </w:r>
          </w:p>
        </w:tc>
        <w:tc>
          <w:tcPr>
            <w:tcW w:w="4890" w:type="dxa"/>
            <w:vAlign w:val="bottom"/>
          </w:tcPr>
          <w:p w:rsidR="008816AE" w:rsidRPr="0038332D" w:rsidRDefault="008816AE" w:rsidP="008816AE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</w:tr>
      <w:tr w:rsidR="008816AE" w:rsidRPr="0038332D" w:rsidTr="008816A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8816AE" w:rsidRPr="0038332D" w:rsidRDefault="008816AE" w:rsidP="008816A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8816AE" w:rsidRPr="008816AE" w:rsidRDefault="008816AE" w:rsidP="008816A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«О бюджете Советского сельского поселения Н</w:t>
      </w:r>
      <w:r w:rsidRPr="008816AE">
        <w:rPr>
          <w:rFonts w:ascii="Arial" w:hAnsi="Arial" w:cs="Arial"/>
          <w:sz w:val="16"/>
          <w:szCs w:val="16"/>
        </w:rPr>
        <w:t>о</w:t>
      </w:r>
      <w:r w:rsidRPr="008816AE">
        <w:rPr>
          <w:rFonts w:ascii="Arial" w:hAnsi="Arial" w:cs="Arial"/>
          <w:sz w:val="16"/>
          <w:szCs w:val="16"/>
        </w:rPr>
        <w:t>вокубанского района на 2019 год»</w:t>
      </w:r>
    </w:p>
    <w:p w:rsidR="008816AE" w:rsidRPr="008816AE" w:rsidRDefault="008816AE" w:rsidP="008816AE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1. Утвердить основные характеристики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2019год: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1) общий объем доходов в сумме 63900,8 тысяч рублей;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2) общий объем расходов в сумме 63900,8 тысяч рублей;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3) верхний предел муниципального внутреннего долга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1 января 2020 года в сумме 5000,0 тысяч рублей, в том числе верхний предел долга по муниципальным гарантиям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в сумме 0,0 тысяч рублей: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2. Утвердить перечень главных администраторов доходов бюджета Советского сельского поселения Новокубанского района и закрепляемые за ними виды (подвиды) доходов бюджета поселения и перечень главных </w:t>
      </w:r>
      <w:proofErr w:type="gramStart"/>
      <w:r w:rsidRPr="008816AE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Новокубанского района согласно приложению 1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3. Утвердить перечень и коды главных администраторов доходов – органов государственной власти Краснодарского края согласно приложению 2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4. Утвердить объем поступлений доходов в бюджет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по кодам видов (подвидов) доходов на 2019 год в суммах согласно приложению 3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5. Утвердить в составе доходов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безвозмездные поступления из краевого бюджета в 2019 году согласно приложению  4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6. Установить в соответствии с пунктом 2 статьи 184.1 Бюджетного кодекса Российской Федерации нормативы распределения доходов в бюджет Советского сельского поселения на 2019 год согласно приложению  5 к настоящему Решению.</w:t>
      </w:r>
    </w:p>
    <w:p w:rsidR="008816AE" w:rsidRPr="008816AE" w:rsidRDefault="008816AE" w:rsidP="008816AE">
      <w:pPr>
        <w:pStyle w:val="ConsPlusNormal0"/>
        <w:ind w:firstLine="993"/>
        <w:jc w:val="both"/>
        <w:rPr>
          <w:rFonts w:cs="Arial"/>
          <w:sz w:val="16"/>
          <w:szCs w:val="16"/>
        </w:rPr>
      </w:pPr>
      <w:r w:rsidRPr="008816AE">
        <w:rPr>
          <w:rFonts w:cs="Arial"/>
          <w:sz w:val="16"/>
          <w:szCs w:val="16"/>
        </w:rPr>
        <w:t>7. Установить, что добровольные взносы и пожертвования, поступившие в бюджет Советского сельского поселения Новокубанского района, направляются в установленном порядке на увеличение расходов бюджета Советского сельского поселения Новокубанского района соответственно целям их предоставления.</w:t>
      </w:r>
    </w:p>
    <w:p w:rsidR="008816AE" w:rsidRPr="008816AE" w:rsidRDefault="008816AE" w:rsidP="008816AE">
      <w:pPr>
        <w:pStyle w:val="ConsPlusNormal0"/>
        <w:ind w:firstLine="993"/>
        <w:jc w:val="both"/>
        <w:rPr>
          <w:rFonts w:cs="Arial"/>
          <w:sz w:val="16"/>
          <w:szCs w:val="16"/>
        </w:rPr>
      </w:pPr>
      <w:r w:rsidRPr="008816AE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8. Утвердить распределение бюджетных ассигнований  по разделам и подразделам классификации расходов бюджетов на 2019 год согласно приложению  6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9. Утвердить 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8816AE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8816AE">
        <w:rPr>
          <w:rFonts w:ascii="Arial" w:hAnsi="Arial" w:cs="Arial"/>
          <w:sz w:val="16"/>
          <w:szCs w:val="16"/>
        </w:rPr>
        <w:t>е</w:t>
      </w:r>
      <w:r w:rsidRPr="008816AE">
        <w:rPr>
          <w:rFonts w:ascii="Arial" w:hAnsi="Arial" w:cs="Arial"/>
          <w:sz w:val="16"/>
          <w:szCs w:val="16"/>
        </w:rPr>
        <w:t>тов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на 2019 год согласно приложению  7 к настоящему Решению.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10. Утвердить ведомственную структуру расходов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 год согласно приложению  8 к настоящему Решению.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11. Утвердить в составе ведомственной структуры расходов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 год перечень главных распорядителей средств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района, перечень разделов, подразделов, целевых статей (муниципальных программ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и непрограммных направлений деятельности), групп видов расходов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12. Утвердить в составе ведомственной структуры расходов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 год: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1) общий объем бюджетных ассигнований, направляемых на исполнение публичных нормативных обязательств, в сумме 120,0 тысяч рублей;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outlineLvl w:val="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2) резервный фонд администрации Советского сельского поселения Новокубанского района в сумме 100,0 тысяч рублей.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13. Утвердить источники внутреннего финансирования дефицита бюджета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8816AE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 на 2019 год согласно приложению  9 к настоящему Решению.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lastRenderedPageBreak/>
        <w:t>14. Утвердить объем бюджетных ассигнований дорожного фонда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 год в сумме</w:t>
      </w:r>
      <w:r w:rsidRPr="008816AE">
        <w:rPr>
          <w:rFonts w:ascii="Arial" w:hAnsi="Arial" w:cs="Arial"/>
          <w:color w:val="FF0000"/>
          <w:sz w:val="16"/>
          <w:szCs w:val="16"/>
        </w:rPr>
        <w:t xml:space="preserve"> </w:t>
      </w:r>
      <w:r w:rsidRPr="008816AE">
        <w:rPr>
          <w:rFonts w:ascii="Arial" w:hAnsi="Arial" w:cs="Arial"/>
          <w:sz w:val="16"/>
          <w:szCs w:val="16"/>
        </w:rPr>
        <w:t>8098,8 тысяч рублей.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15. </w:t>
      </w:r>
      <w:proofErr w:type="gramStart"/>
      <w:r w:rsidRPr="008816AE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8816AE">
          <w:rPr>
            <w:rFonts w:ascii="Arial" w:hAnsi="Arial" w:cs="Arial"/>
            <w:sz w:val="16"/>
            <w:szCs w:val="16"/>
          </w:rPr>
          <w:t>пунктах 6</w:t>
        </w:r>
      </w:hyperlink>
      <w:r w:rsidRPr="008816AE">
        <w:rPr>
          <w:rFonts w:ascii="Arial" w:hAnsi="Arial" w:cs="Arial"/>
          <w:sz w:val="16"/>
          <w:szCs w:val="16"/>
        </w:rPr>
        <w:t>–</w:t>
      </w:r>
      <w:hyperlink r:id="rId9" w:history="1">
        <w:r w:rsidRPr="008816AE">
          <w:rPr>
            <w:rFonts w:ascii="Arial" w:hAnsi="Arial" w:cs="Arial"/>
            <w:sz w:val="16"/>
            <w:szCs w:val="16"/>
          </w:rPr>
          <w:t>8</w:t>
        </w:r>
      </w:hyperlink>
      <w:r w:rsidRPr="008816AE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8816AE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8816AE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8816AE">
        <w:rPr>
          <w:rFonts w:ascii="Arial" w:hAnsi="Arial" w:cs="Arial"/>
          <w:color w:val="0D0D0D"/>
          <w:sz w:val="16"/>
          <w:szCs w:val="16"/>
        </w:rPr>
        <w:t xml:space="preserve"> 16</w:t>
      </w:r>
      <w:r w:rsidRPr="008816AE">
        <w:rPr>
          <w:rFonts w:ascii="Arial" w:hAnsi="Arial" w:cs="Arial"/>
          <w:sz w:val="16"/>
          <w:szCs w:val="16"/>
        </w:rPr>
        <w:t>, и в порядке, предусмотренном принимаемыми в соответствии с настоящим решением нормативными правовыми актами исполнительного органа местного самоуправления Советского сельского поселения</w:t>
      </w:r>
      <w:proofErr w:type="gramEnd"/>
      <w:r w:rsidRPr="008816AE">
        <w:rPr>
          <w:rFonts w:ascii="Arial" w:hAnsi="Arial" w:cs="Arial"/>
          <w:sz w:val="16"/>
          <w:szCs w:val="16"/>
        </w:rPr>
        <w:t xml:space="preserve">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16.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8816AE">
          <w:rPr>
            <w:rFonts w:ascii="Arial" w:hAnsi="Arial" w:cs="Arial"/>
            <w:sz w:val="16"/>
            <w:szCs w:val="16"/>
          </w:rPr>
          <w:t>пунктах 6</w:t>
        </w:r>
      </w:hyperlink>
      <w:r w:rsidRPr="008816AE">
        <w:rPr>
          <w:rFonts w:ascii="Arial" w:hAnsi="Arial" w:cs="Arial"/>
          <w:sz w:val="16"/>
          <w:szCs w:val="16"/>
        </w:rPr>
        <w:t>–</w:t>
      </w:r>
      <w:hyperlink r:id="rId11" w:history="1">
        <w:r w:rsidRPr="008816AE">
          <w:rPr>
            <w:rFonts w:ascii="Arial" w:hAnsi="Arial" w:cs="Arial"/>
            <w:sz w:val="16"/>
            <w:szCs w:val="16"/>
          </w:rPr>
          <w:t>8</w:t>
        </w:r>
      </w:hyperlink>
      <w:r w:rsidRPr="008816AE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8816AE" w:rsidRPr="008816AE" w:rsidRDefault="008816AE" w:rsidP="008816AE">
      <w:pPr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 - компенсации затрат специализированным службам по вопросам похоронного дела (службам при моргах или иным специализированным службам по вопросам похоронного д</w:t>
      </w:r>
      <w:r w:rsidRPr="008816AE">
        <w:rPr>
          <w:rFonts w:ascii="Arial" w:hAnsi="Arial" w:cs="Arial"/>
          <w:color w:val="000000"/>
          <w:sz w:val="16"/>
          <w:szCs w:val="16"/>
        </w:rPr>
        <w:t>е</w:t>
      </w:r>
      <w:r w:rsidRPr="008816AE">
        <w:rPr>
          <w:rFonts w:ascii="Arial" w:hAnsi="Arial" w:cs="Arial"/>
          <w:color w:val="000000"/>
          <w:sz w:val="16"/>
          <w:szCs w:val="16"/>
        </w:rPr>
        <w:t>ла);</w:t>
      </w:r>
    </w:p>
    <w:p w:rsidR="008816AE" w:rsidRPr="008816AE" w:rsidRDefault="008816AE" w:rsidP="008816AE">
      <w:pPr>
        <w:widowControl w:val="0"/>
        <w:autoSpaceDE w:val="0"/>
        <w:autoSpaceDN w:val="0"/>
        <w:adjustRightInd w:val="0"/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 - компенсации выпадающих доходов организациям,  осуществляющим  холодное вод</w:t>
      </w:r>
      <w:r w:rsidRPr="008816AE">
        <w:rPr>
          <w:rFonts w:ascii="Arial" w:hAnsi="Arial" w:cs="Arial"/>
          <w:color w:val="000000"/>
          <w:sz w:val="16"/>
          <w:szCs w:val="16"/>
        </w:rPr>
        <w:t>о</w:t>
      </w:r>
      <w:r w:rsidRPr="008816AE">
        <w:rPr>
          <w:rFonts w:ascii="Arial" w:hAnsi="Arial" w:cs="Arial"/>
          <w:color w:val="000000"/>
          <w:sz w:val="16"/>
          <w:szCs w:val="16"/>
        </w:rPr>
        <w:t xml:space="preserve">снабжение и (или) водоотведение, на территории </w:t>
      </w:r>
      <w:r w:rsidRPr="008816AE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</w:t>
      </w:r>
      <w:r w:rsidRPr="008816AE">
        <w:rPr>
          <w:rFonts w:ascii="Arial" w:hAnsi="Arial" w:cs="Arial"/>
          <w:color w:val="000000"/>
          <w:sz w:val="16"/>
          <w:szCs w:val="16"/>
        </w:rPr>
        <w:t>, возникающих вследствие применения льготных тарифов на ресурсы, поставляемые в целях оказания коммунальных услуг.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17. </w:t>
      </w:r>
      <w:proofErr w:type="gramStart"/>
      <w:r w:rsidRPr="008816AE">
        <w:rPr>
          <w:rFonts w:ascii="Arial" w:hAnsi="Arial" w:cs="Arial"/>
          <w:sz w:val="16"/>
          <w:szCs w:val="16"/>
        </w:rPr>
        <w:t>Установить, что администрация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не вправе принимать решения, приводящие к увеличению в 2019 году штатной численности муниципальных служащих администрации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18. Утвердить программу муниципальных внутренних заимствований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 год согласно приложению  10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19. Утвердить программу муниципальных гарантий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в валюте Российской Федерации на 2019 год согласно приложению  11 к настоящему Решению.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20. Установить предельный объем муниципального долга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 на 2019 год в сумме 5000,0 тысяч рублей.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21. Установить предельный объем расходов на обслуживание муниципального долга 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 xml:space="preserve">ского района на 2019 год в сумме 500,0 тысяч рублей. </w:t>
      </w:r>
    </w:p>
    <w:p w:rsidR="008816AE" w:rsidRPr="008816AE" w:rsidRDefault="008816AE" w:rsidP="008816AE">
      <w:pPr>
        <w:pStyle w:val="a6"/>
        <w:ind w:firstLine="993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22. </w:t>
      </w:r>
      <w:proofErr w:type="gramStart"/>
      <w:r w:rsidRPr="008816AE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8816AE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8816AE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</w:t>
      </w:r>
      <w:r w:rsidRPr="008816AE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23. Настоящее Решение вступает в силу с 01 января 2019 года </w:t>
      </w:r>
      <w:r w:rsidRPr="008816AE">
        <w:rPr>
          <w:rFonts w:ascii="Arial" w:hAnsi="Arial" w:cs="Arial"/>
          <w:sz w:val="16"/>
          <w:szCs w:val="16"/>
        </w:rPr>
        <w:t>и подлежит официальному опубликованию.</w:t>
      </w: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8816AE" w:rsidRPr="008816AE" w:rsidRDefault="008816AE" w:rsidP="008816AE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F63885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Default="008816AE" w:rsidP="008816AE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8816AE" w:rsidRDefault="008816AE" w:rsidP="008816AE">
      <w:pPr>
        <w:ind w:left="5670" w:right="-1"/>
        <w:rPr>
          <w:rFonts w:ascii="Arial" w:hAnsi="Arial" w:cs="Arial"/>
          <w:sz w:val="16"/>
          <w:szCs w:val="16"/>
        </w:rPr>
      </w:pPr>
    </w:p>
    <w:p w:rsidR="008816AE" w:rsidRDefault="008816AE" w:rsidP="008816AE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8816AE">
        <w:rPr>
          <w:rFonts w:ascii="Arial" w:hAnsi="Arial" w:cs="Arial"/>
          <w:bCs/>
          <w:sz w:val="16"/>
          <w:szCs w:val="16"/>
        </w:rPr>
        <w:t>Перечень главных администраторов доходов бюджета Советского сельского поселения Новокубанского района и закрепляемые за ними виды (подвиды) доходов бюджета поселения</w:t>
      </w:r>
      <w:proofErr w:type="gramStart"/>
      <w:r w:rsidRPr="008816AE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Pr="008816AE">
        <w:rPr>
          <w:rFonts w:ascii="Arial" w:hAnsi="Arial" w:cs="Arial"/>
          <w:bCs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Новокубанского района на 2019 год</w:t>
      </w:r>
    </w:p>
    <w:p w:rsidR="00636220" w:rsidRDefault="00636220" w:rsidP="00D478C5">
      <w:pPr>
        <w:ind w:right="-1"/>
        <w:rPr>
          <w:rFonts w:ascii="Arial" w:hAnsi="Arial" w:cs="Arial"/>
          <w:bCs/>
          <w:sz w:val="16"/>
          <w:szCs w:val="16"/>
        </w:rPr>
      </w:pPr>
    </w:p>
    <w:tbl>
      <w:tblPr>
        <w:tblW w:w="11798" w:type="dxa"/>
        <w:tblInd w:w="93" w:type="dxa"/>
        <w:tblLook w:val="04A0"/>
      </w:tblPr>
      <w:tblGrid>
        <w:gridCol w:w="1520"/>
        <w:gridCol w:w="40"/>
        <w:gridCol w:w="2424"/>
        <w:gridCol w:w="5812"/>
        <w:gridCol w:w="2002"/>
      </w:tblGrid>
      <w:tr w:rsidR="008816AE" w:rsidRPr="008816AE" w:rsidTr="00D478C5">
        <w:trPr>
          <w:trHeight w:val="235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1556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D478C5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главного админист</w:t>
            </w:r>
            <w:r w:rsidR="008816AE" w:rsidRPr="008816AE">
              <w:rPr>
                <w:rFonts w:ascii="Arial" w:hAnsi="Arial" w:cs="Arial"/>
                <w:sz w:val="16"/>
                <w:szCs w:val="16"/>
              </w:rPr>
              <w:t xml:space="preserve">ратора доходов и источников </w:t>
            </w:r>
            <w:proofErr w:type="gramStart"/>
            <w:r w:rsidR="008816AE" w:rsidRPr="008816AE">
              <w:rPr>
                <w:rFonts w:ascii="Arial" w:hAnsi="Arial" w:cs="Arial"/>
                <w:sz w:val="16"/>
                <w:szCs w:val="16"/>
              </w:rPr>
              <w:t>финансиро-вания</w:t>
            </w:r>
            <w:proofErr w:type="gramEnd"/>
            <w:r w:rsidR="008816AE" w:rsidRPr="008816AE">
              <w:rPr>
                <w:rFonts w:ascii="Arial" w:hAnsi="Arial" w:cs="Arial"/>
                <w:sz w:val="16"/>
                <w:szCs w:val="16"/>
              </w:rPr>
              <w:t xml:space="preserve"> дефицита  бюджета поселения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13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16AE" w:rsidRPr="008816AE" w:rsidRDefault="008816AE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34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</w:t>
            </w:r>
            <w:r w:rsidR="00D478C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bCs/>
                <w:sz w:val="16"/>
                <w:szCs w:val="16"/>
              </w:rPr>
              <w:t>сельского поселения Новокубанского района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8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1 11 05035 10 0000 120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69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1 11 07015 10 0000 120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9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42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113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69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41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40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5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68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85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2 02 20041 10 0000 150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113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39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5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42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82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6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9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41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98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6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853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2 18 60020 10 0000 150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68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01 02 00 00 10 0000 810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707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</w:t>
            </w:r>
            <w:r w:rsidRPr="008816AE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688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6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52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01 06 06 01 10 0000 550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trHeight w:val="574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01 06 06 01 10 0000 650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6AE" w:rsidRPr="008816AE" w:rsidRDefault="008816AE" w:rsidP="00636220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16AE" w:rsidRPr="008816AE" w:rsidRDefault="008816AE" w:rsidP="008816AE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816AE" w:rsidRPr="008816AE" w:rsidTr="00D478C5">
        <w:trPr>
          <w:gridAfter w:val="1"/>
          <w:wAfter w:w="2002" w:type="dxa"/>
          <w:trHeight w:val="102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78C5" w:rsidRDefault="00D478C5" w:rsidP="00D478C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</w:t>
            </w:r>
          </w:p>
          <w:p w:rsidR="00D478C5" w:rsidRDefault="00D478C5" w:rsidP="008816A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D478C5" w:rsidRPr="0038332D" w:rsidRDefault="00D478C5" w:rsidP="00D478C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D478C5" w:rsidRPr="0038332D" w:rsidRDefault="00D478C5" w:rsidP="00D478C5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  <w:t>С.Ю. Копылов</w:t>
            </w:r>
          </w:p>
          <w:p w:rsidR="00D478C5" w:rsidRDefault="00D478C5" w:rsidP="00D478C5">
            <w:pPr>
              <w:ind w:left="5670" w:right="-1"/>
              <w:rPr>
                <w:rFonts w:ascii="Arial" w:hAnsi="Arial" w:cs="Arial"/>
                <w:sz w:val="16"/>
                <w:szCs w:val="16"/>
              </w:rPr>
            </w:pPr>
          </w:p>
          <w:p w:rsidR="00D478C5" w:rsidRDefault="00D478C5" w:rsidP="00D478C5">
            <w:pPr>
              <w:ind w:left="5670"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Приложение № 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8332D">
              <w:rPr>
                <w:rFonts w:ascii="Arial" w:hAnsi="Arial" w:cs="Arial"/>
                <w:sz w:val="16"/>
                <w:szCs w:val="16"/>
              </w:rPr>
              <w:br/>
              <w:t xml:space="preserve">к решению Совета Советского сельского поселения Новокубанского района </w:t>
            </w:r>
            <w:r w:rsidRPr="0038332D">
              <w:rPr>
                <w:rFonts w:ascii="Arial" w:hAnsi="Arial" w:cs="Arial"/>
                <w:sz w:val="16"/>
                <w:szCs w:val="16"/>
              </w:rPr>
              <w:br/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от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  <w:p w:rsidR="00D478C5" w:rsidRDefault="00D478C5" w:rsidP="00D478C5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F77D8" w:rsidRPr="008816AE" w:rsidRDefault="008816AE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 xml:space="preserve">Перечень и коды главных администраторов доходов – органов государственной </w:t>
            </w:r>
            <w:r w:rsidRPr="008816AE">
              <w:rPr>
                <w:rFonts w:ascii="Arial" w:hAnsi="Arial" w:cs="Arial"/>
                <w:bCs/>
                <w:sz w:val="16"/>
                <w:szCs w:val="16"/>
              </w:rPr>
              <w:br/>
              <w:t>власти Краснодарского края</w:t>
            </w:r>
          </w:p>
        </w:tc>
      </w:tr>
      <w:tr w:rsidR="00EF77D8" w:rsidRPr="008816AE" w:rsidTr="00D478C5">
        <w:trPr>
          <w:gridAfter w:val="1"/>
          <w:wAfter w:w="2002" w:type="dxa"/>
          <w:trHeight w:val="930"/>
        </w:trPr>
        <w:tc>
          <w:tcPr>
            <w:tcW w:w="3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8" w:rsidRPr="008816AE" w:rsidRDefault="00EF77D8" w:rsidP="00EF77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Код бюджетной классификации </w:t>
            </w:r>
            <w:r w:rsidRPr="008816AE">
              <w:rPr>
                <w:rFonts w:ascii="Arial" w:hAnsi="Arial" w:cs="Arial"/>
                <w:sz w:val="16"/>
                <w:szCs w:val="16"/>
              </w:rPr>
              <w:br/>
              <w:t xml:space="preserve">Российской Федерации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7D8" w:rsidRPr="008816AE" w:rsidRDefault="00EF77D8" w:rsidP="00EF77D8">
            <w:pPr>
              <w:spacing w:after="2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Наименование исполнительного органа государственной власти 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Краснодарско-го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 xml:space="preserve"> края / Источники доходов бюджетов бюджетной</w:t>
            </w:r>
            <w:r w:rsidRPr="008816AE">
              <w:rPr>
                <w:rFonts w:ascii="Arial" w:hAnsi="Arial" w:cs="Arial"/>
                <w:sz w:val="16"/>
                <w:szCs w:val="16"/>
              </w:rPr>
              <w:br/>
              <w:t>системы Российской Федерации</w:t>
            </w:r>
          </w:p>
        </w:tc>
      </w:tr>
      <w:tr w:rsidR="00EF77D8" w:rsidRPr="008816AE" w:rsidTr="00D478C5">
        <w:trPr>
          <w:gridAfter w:val="1"/>
          <w:wAfter w:w="2002" w:type="dxa"/>
          <w:trHeight w:val="64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8" w:rsidRPr="008816AE" w:rsidRDefault="00EF77D8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админи-стратора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 xml:space="preserve"> доходов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7D8" w:rsidRPr="008816AE" w:rsidRDefault="00EF77D8" w:rsidP="008816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7D8" w:rsidRPr="008816AE" w:rsidRDefault="00EF77D8" w:rsidP="008816A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7D8" w:rsidRPr="008816AE" w:rsidTr="00D478C5">
        <w:trPr>
          <w:gridAfter w:val="1"/>
          <w:wAfter w:w="2002" w:type="dxa"/>
          <w:trHeight w:val="25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805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Министерство финансов Краснодарского края</w:t>
            </w:r>
          </w:p>
        </w:tc>
      </w:tr>
      <w:tr w:rsidR="00EF77D8" w:rsidRPr="008816AE" w:rsidTr="00D478C5">
        <w:trPr>
          <w:gridAfter w:val="1"/>
          <w:wAfter w:w="2002" w:type="dxa"/>
          <w:trHeight w:val="57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805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1 16 18050 10 0000 140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EF77D8" w:rsidRPr="008816AE" w:rsidTr="00D478C5">
        <w:trPr>
          <w:gridAfter w:val="1"/>
          <w:wAfter w:w="2002" w:type="dxa"/>
          <w:trHeight w:val="37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808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Департамент финансово-бюджетного надзора Краснодарского края</w:t>
            </w:r>
          </w:p>
        </w:tc>
      </w:tr>
      <w:tr w:rsidR="00EF77D8" w:rsidRPr="008816AE" w:rsidTr="00D478C5">
        <w:trPr>
          <w:gridAfter w:val="1"/>
          <w:wAfter w:w="2002" w:type="dxa"/>
          <w:trHeight w:val="713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808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 xml:space="preserve"> 1 16 51040 02 0000 140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EF77D8" w:rsidRPr="008816AE" w:rsidTr="00D478C5">
        <w:trPr>
          <w:gridAfter w:val="1"/>
          <w:wAfter w:w="2002" w:type="dxa"/>
          <w:trHeight w:val="23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Министерство экономики Краснодарского края</w:t>
            </w:r>
          </w:p>
        </w:tc>
      </w:tr>
      <w:tr w:rsidR="00EF77D8" w:rsidRPr="008816AE" w:rsidTr="00D478C5">
        <w:trPr>
          <w:gridAfter w:val="1"/>
          <w:wAfter w:w="2002" w:type="dxa"/>
          <w:trHeight w:val="985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816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1 16 33050 10 0000 140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EF77D8" w:rsidRPr="008816AE" w:rsidTr="00D478C5">
        <w:trPr>
          <w:gridAfter w:val="1"/>
          <w:wAfter w:w="2002" w:type="dxa"/>
          <w:trHeight w:val="26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Департамент имущественных отношений Краснодарского края</w:t>
            </w:r>
          </w:p>
        </w:tc>
      </w:tr>
      <w:tr w:rsidR="00EF77D8" w:rsidRPr="008816AE" w:rsidTr="00D478C5">
        <w:trPr>
          <w:gridAfter w:val="1"/>
          <w:wAfter w:w="2002" w:type="dxa"/>
          <w:trHeight w:val="129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lastRenderedPageBreak/>
              <w:t>821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1 11 05026 10 0000 120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участи,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</w:tr>
      <w:tr w:rsidR="00EF77D8" w:rsidRPr="008816AE" w:rsidTr="00D478C5">
        <w:trPr>
          <w:gridAfter w:val="1"/>
          <w:wAfter w:w="2002" w:type="dxa"/>
          <w:trHeight w:val="991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1 14 06033 10 0000 430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которые расположены в границах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Федерации*</w:t>
            </w:r>
          </w:p>
        </w:tc>
      </w:tr>
      <w:tr w:rsidR="00EF77D8" w:rsidRPr="008816AE" w:rsidTr="00D478C5">
        <w:trPr>
          <w:gridAfter w:val="1"/>
          <w:wAfter w:w="2002" w:type="dxa"/>
          <w:trHeight w:val="707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821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1 16 51040 02 0000 140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EF77D8" w:rsidRPr="008816AE" w:rsidTr="00D478C5">
        <w:trPr>
          <w:gridAfter w:val="1"/>
          <w:wAfter w:w="2002" w:type="dxa"/>
          <w:trHeight w:val="24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bCs/>
                <w:sz w:val="16"/>
                <w:szCs w:val="16"/>
              </w:rPr>
              <w:t>Министерство природных ресурсов Краснодарского края</w:t>
            </w:r>
          </w:p>
        </w:tc>
      </w:tr>
      <w:tr w:rsidR="00EF77D8" w:rsidRPr="008816AE" w:rsidTr="00D478C5">
        <w:trPr>
          <w:gridAfter w:val="1"/>
          <w:wAfter w:w="2002" w:type="dxa"/>
          <w:trHeight w:val="40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1 16 25010 01 0000 140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нарушение законодательства Российской Федерации о недрах     </w:t>
            </w:r>
          </w:p>
        </w:tc>
      </w:tr>
      <w:tr w:rsidR="00EF77D8" w:rsidRPr="008816AE" w:rsidTr="00D478C5">
        <w:trPr>
          <w:gridAfter w:val="1"/>
          <w:wAfter w:w="2002" w:type="dxa"/>
          <w:trHeight w:val="56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1 16 25020 01 0000 140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EF77D8" w:rsidRPr="008816AE" w:rsidTr="00D478C5">
        <w:trPr>
          <w:gridAfter w:val="1"/>
          <w:wAfter w:w="2002" w:type="dxa"/>
          <w:trHeight w:val="55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1 16 25030 01 0000 140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      </w:t>
            </w:r>
          </w:p>
        </w:tc>
      </w:tr>
      <w:tr w:rsidR="00EF77D8" w:rsidRPr="008816AE" w:rsidTr="00D478C5">
        <w:trPr>
          <w:gridAfter w:val="1"/>
          <w:wAfter w:w="2002" w:type="dxa"/>
          <w:trHeight w:val="419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1 16 25040 01 0000 140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   нарушение законодательства об  экологической экспертизе        </w:t>
            </w:r>
          </w:p>
        </w:tc>
      </w:tr>
      <w:tr w:rsidR="00EF77D8" w:rsidRPr="008816AE" w:rsidTr="00D478C5">
        <w:trPr>
          <w:gridAfter w:val="1"/>
          <w:wAfter w:w="2002" w:type="dxa"/>
          <w:trHeight w:val="41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1 16 25050 01 0000 140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   нарушение законодательства в области охраны окружающей среды    </w:t>
            </w:r>
          </w:p>
        </w:tc>
      </w:tr>
      <w:tr w:rsidR="00EF77D8" w:rsidRPr="008816AE" w:rsidTr="00D478C5">
        <w:trPr>
          <w:gridAfter w:val="1"/>
          <w:wAfter w:w="2002" w:type="dxa"/>
          <w:trHeight w:val="416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1 16 25060 01 0000 140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Денежные взыскания (штрафы) за     нарушение земельного  законодательства  </w:t>
            </w:r>
          </w:p>
        </w:tc>
      </w:tr>
      <w:tr w:rsidR="00EF77D8" w:rsidRPr="008816AE" w:rsidTr="00D478C5">
        <w:trPr>
          <w:gridAfter w:val="1"/>
          <w:wAfter w:w="2002" w:type="dxa"/>
          <w:trHeight w:val="69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1 16 25074 10 0000 140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EF77D8" w:rsidRPr="008816AE" w:rsidTr="00D478C5">
        <w:trPr>
          <w:gridAfter w:val="1"/>
          <w:wAfter w:w="2002" w:type="dxa"/>
          <w:trHeight w:val="702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854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 1 16 25085 10 0000 140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7D8" w:rsidRPr="008816AE" w:rsidRDefault="00EF77D8" w:rsidP="00EF77D8">
            <w:pPr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водного законодательства</w:t>
            </w:r>
            <w:r w:rsidRPr="008816AE">
              <w:rPr>
                <w:rFonts w:ascii="Arial" w:hAnsi="Arial" w:cs="Arial"/>
                <w:color w:val="000000"/>
                <w:sz w:val="16"/>
                <w:szCs w:val="16"/>
              </w:rPr>
              <w:t>, установленное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8816AE" w:rsidRDefault="008816AE" w:rsidP="008816AE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8816AE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38332D">
        <w:rPr>
          <w:rFonts w:ascii="Arial" w:hAnsi="Arial" w:cs="Arial"/>
          <w:sz w:val="16"/>
          <w:szCs w:val="16"/>
        </w:rPr>
        <w:t xml:space="preserve">года № </w:t>
      </w:r>
    </w:p>
    <w:p w:rsidR="00725C5F" w:rsidRPr="0038332D" w:rsidRDefault="00725C5F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201</w:t>
      </w:r>
      <w:r>
        <w:rPr>
          <w:rFonts w:ascii="Arial" w:hAnsi="Arial" w:cs="Arial"/>
          <w:sz w:val="16"/>
          <w:szCs w:val="16"/>
        </w:rPr>
        <w:t>9</w:t>
      </w:r>
      <w:r w:rsidRPr="00265322">
        <w:rPr>
          <w:rFonts w:ascii="Arial" w:hAnsi="Arial" w:cs="Arial"/>
          <w:sz w:val="16"/>
          <w:szCs w:val="16"/>
        </w:rPr>
        <w:t xml:space="preserve"> год</w:t>
      </w:r>
    </w:p>
    <w:p w:rsidR="00EF77D8" w:rsidRDefault="00EF77D8" w:rsidP="00EF77D8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35 984,0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9 900,0</w:t>
            </w:r>
          </w:p>
        </w:tc>
      </w:tr>
      <w:tr w:rsidR="00725C5F" w:rsidTr="00EF77D8">
        <w:trPr>
          <w:trHeight w:val="560"/>
        </w:trPr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8 098,8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2 075,0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2 800,0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12 640,0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450,2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25C5F" w:rsidRPr="00725C5F" w:rsidRDefault="00725C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27 916,8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27 916,8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2 02 30000 00 0000 150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25C5F" w:rsidTr="00EF77D8">
        <w:tc>
          <w:tcPr>
            <w:tcW w:w="2093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25C5F" w:rsidRPr="00725C5F" w:rsidRDefault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</w:t>
            </w:r>
          </w:p>
        </w:tc>
      </w:tr>
      <w:tr w:rsidR="00725C5F" w:rsidTr="00725C5F">
        <w:tc>
          <w:tcPr>
            <w:tcW w:w="2093" w:type="dxa"/>
            <w:vAlign w:val="bottom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63 900,8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725C5F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4</w:t>
      </w:r>
      <w:r w:rsidRPr="0038332D">
        <w:rPr>
          <w:rFonts w:ascii="Arial" w:hAnsi="Arial" w:cs="Arial"/>
          <w:sz w:val="16"/>
          <w:szCs w:val="16"/>
        </w:rPr>
        <w:br/>
      </w:r>
      <w:r w:rsidR="00725C5F" w:rsidRPr="0038332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  <w:r w:rsidR="00725C5F"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725C5F">
        <w:rPr>
          <w:rFonts w:ascii="Arial" w:hAnsi="Arial" w:cs="Arial"/>
          <w:sz w:val="16"/>
          <w:szCs w:val="16"/>
        </w:rPr>
        <w:t xml:space="preserve">                         </w:t>
      </w:r>
      <w:r w:rsidR="00725C5F" w:rsidRPr="0038332D">
        <w:rPr>
          <w:rFonts w:ascii="Arial" w:hAnsi="Arial" w:cs="Arial"/>
          <w:sz w:val="16"/>
          <w:szCs w:val="16"/>
        </w:rPr>
        <w:t xml:space="preserve">года № </w:t>
      </w:r>
    </w:p>
    <w:p w:rsidR="00EF77D8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201</w:t>
      </w:r>
      <w:r w:rsidR="00725C5F">
        <w:rPr>
          <w:rFonts w:ascii="Arial" w:hAnsi="Arial" w:cs="Arial"/>
          <w:sz w:val="16"/>
          <w:szCs w:val="16"/>
        </w:rPr>
        <w:t>9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EF77D8" w:rsidRPr="0059395E" w:rsidTr="00EF77D8">
        <w:tc>
          <w:tcPr>
            <w:tcW w:w="2093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EF77D8" w:rsidRPr="00F63885" w:rsidRDefault="00EF77D8" w:rsidP="00EF77D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27 916,8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27 916,8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6 404,1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21 099,7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413,0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725C5F" w:rsidRPr="0059395E" w:rsidTr="00EF77D8">
        <w:tc>
          <w:tcPr>
            <w:tcW w:w="2093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725C5F" w:rsidRPr="00725C5F" w:rsidRDefault="00725C5F" w:rsidP="00725C5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5C5F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725C5F" w:rsidRPr="00725C5F" w:rsidRDefault="00725C5F" w:rsidP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</w:t>
            </w:r>
          </w:p>
        </w:tc>
      </w:tr>
    </w:tbl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725C5F" w:rsidRDefault="00725C5F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                         </w:t>
      </w:r>
      <w:r w:rsidRPr="0038332D">
        <w:rPr>
          <w:rFonts w:ascii="Arial" w:hAnsi="Arial" w:cs="Arial"/>
          <w:sz w:val="16"/>
          <w:szCs w:val="16"/>
        </w:rPr>
        <w:t xml:space="preserve">года № </w:t>
      </w:r>
    </w:p>
    <w:p w:rsidR="00725C5F" w:rsidRDefault="00725C5F" w:rsidP="00725C5F">
      <w:pPr>
        <w:ind w:left="5670" w:right="-1"/>
        <w:rPr>
          <w:rFonts w:ascii="Arial" w:hAnsi="Arial" w:cs="Arial"/>
          <w:sz w:val="16"/>
          <w:szCs w:val="16"/>
        </w:rPr>
      </w:pPr>
    </w:p>
    <w:p w:rsidR="00725C5F" w:rsidRPr="00725C5F" w:rsidRDefault="00725C5F" w:rsidP="00725C5F">
      <w:pPr>
        <w:pStyle w:val="ConsPlusTitle0"/>
        <w:jc w:val="center"/>
        <w:outlineLvl w:val="0"/>
        <w:rPr>
          <w:rFonts w:cs="Arial"/>
          <w:b w:val="0"/>
          <w:sz w:val="16"/>
          <w:szCs w:val="16"/>
        </w:rPr>
      </w:pPr>
      <w:r w:rsidRPr="00725C5F">
        <w:rPr>
          <w:rFonts w:cs="Arial"/>
          <w:b w:val="0"/>
          <w:sz w:val="16"/>
          <w:szCs w:val="16"/>
        </w:rPr>
        <w:t>Нормативы распределения доходов в бюджет Советского сельского п</w:t>
      </w:r>
      <w:r w:rsidRPr="00725C5F">
        <w:rPr>
          <w:rFonts w:cs="Arial"/>
          <w:b w:val="0"/>
          <w:sz w:val="16"/>
          <w:szCs w:val="16"/>
        </w:rPr>
        <w:t>о</w:t>
      </w:r>
      <w:r w:rsidRPr="00725C5F">
        <w:rPr>
          <w:rFonts w:cs="Arial"/>
          <w:b w:val="0"/>
          <w:sz w:val="16"/>
          <w:szCs w:val="16"/>
        </w:rPr>
        <w:t>селения Новокубанского района на 2019 год</w:t>
      </w:r>
    </w:p>
    <w:p w:rsidR="00725C5F" w:rsidRDefault="00725C5F" w:rsidP="00725C5F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725C5F" w:rsidRPr="00725C5F" w:rsidTr="00725C5F">
        <w:trPr>
          <w:trHeight w:val="194"/>
          <w:tblHeader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42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местный бюджет</w:t>
            </w:r>
            <w:proofErr w:type="gramStart"/>
            <w:r w:rsidRPr="00725C5F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В части погашения задолженности и перерасчетов по отмененным налогам, сборам и иным обязательным платежам: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103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189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-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169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получат</w:t>
            </w:r>
            <w:r w:rsidRPr="00725C5F">
              <w:rPr>
                <w:rFonts w:ascii="Arial" w:hAnsi="Arial" w:cs="Arial"/>
                <w:sz w:val="16"/>
                <w:szCs w:val="16"/>
              </w:rPr>
              <w:t>е</w:t>
            </w:r>
            <w:r w:rsidRPr="00725C5F">
              <w:rPr>
                <w:rFonts w:ascii="Arial" w:hAnsi="Arial" w:cs="Arial"/>
                <w:sz w:val="16"/>
                <w:szCs w:val="16"/>
              </w:rPr>
              <w:t>лями  средств бюджетов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219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</w:t>
            </w:r>
            <w:r w:rsidRPr="00725C5F">
              <w:rPr>
                <w:rFonts w:ascii="Arial" w:hAnsi="Arial" w:cs="Arial"/>
                <w:sz w:val="16"/>
                <w:szCs w:val="16"/>
              </w:rPr>
              <w:t>е</w:t>
            </w:r>
            <w:r w:rsidRPr="00725C5F">
              <w:rPr>
                <w:rFonts w:ascii="Arial" w:hAnsi="Arial" w:cs="Arial"/>
                <w:sz w:val="16"/>
                <w:szCs w:val="16"/>
              </w:rPr>
              <w:t>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227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</w:t>
            </w:r>
            <w:r w:rsidRPr="00725C5F">
              <w:rPr>
                <w:rFonts w:ascii="Arial" w:hAnsi="Arial" w:cs="Arial"/>
                <w:sz w:val="16"/>
                <w:szCs w:val="16"/>
              </w:rPr>
              <w:t>а</w:t>
            </w:r>
            <w:r w:rsidRPr="00725C5F">
              <w:rPr>
                <w:rFonts w:ascii="Arial" w:hAnsi="Arial" w:cs="Arial"/>
                <w:sz w:val="16"/>
                <w:szCs w:val="16"/>
              </w:rPr>
              <w:t>фов) и иных сумм в возмещение ущерба, зачисляемые в бюджеты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178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C5F" w:rsidRPr="00725C5F" w:rsidTr="00725C5F">
        <w:trPr>
          <w:trHeight w:val="201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C5F" w:rsidRPr="00725C5F" w:rsidTr="00725C5F">
        <w:trPr>
          <w:trHeight w:val="325"/>
        </w:trPr>
        <w:tc>
          <w:tcPr>
            <w:tcW w:w="7797" w:type="dxa"/>
            <w:shd w:val="clear" w:color="auto" w:fill="auto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725C5F" w:rsidRPr="00725C5F" w:rsidRDefault="00725C5F" w:rsidP="00725C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725C5F" w:rsidRPr="0038332D" w:rsidRDefault="00725C5F" w:rsidP="00725C5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725C5F" w:rsidRPr="0038332D" w:rsidRDefault="00725C5F" w:rsidP="00725C5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25C5F" w:rsidRPr="00725C5F" w:rsidRDefault="00725C5F" w:rsidP="00EF77D8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725C5F" w:rsidRDefault="00EF77D8" w:rsidP="00725C5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r w:rsidR="00725C5F" w:rsidRPr="0038332D">
        <w:rPr>
          <w:rFonts w:ascii="Arial" w:hAnsi="Arial" w:cs="Arial"/>
          <w:sz w:val="16"/>
          <w:szCs w:val="16"/>
        </w:rPr>
        <w:t xml:space="preserve">от </w:t>
      </w:r>
      <w:r w:rsidR="00725C5F">
        <w:rPr>
          <w:rFonts w:ascii="Arial" w:hAnsi="Arial" w:cs="Arial"/>
          <w:sz w:val="16"/>
          <w:szCs w:val="16"/>
        </w:rPr>
        <w:t xml:space="preserve">                         </w:t>
      </w:r>
      <w:r w:rsidR="00725C5F" w:rsidRPr="0038332D">
        <w:rPr>
          <w:rFonts w:ascii="Arial" w:hAnsi="Arial" w:cs="Arial"/>
          <w:sz w:val="16"/>
          <w:szCs w:val="16"/>
        </w:rPr>
        <w:t xml:space="preserve">года № 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</w:t>
      </w:r>
      <w:r w:rsidR="00725C5F">
        <w:rPr>
          <w:rFonts w:ascii="Arial" w:hAnsi="Arial" w:cs="Arial"/>
          <w:bCs/>
          <w:sz w:val="16"/>
          <w:szCs w:val="16"/>
        </w:rPr>
        <w:t xml:space="preserve">9 </w:t>
      </w:r>
      <w:r w:rsidRPr="0038332D">
        <w:rPr>
          <w:rFonts w:ascii="Arial" w:hAnsi="Arial" w:cs="Arial"/>
          <w:bCs/>
          <w:sz w:val="16"/>
          <w:szCs w:val="16"/>
        </w:rPr>
        <w:t>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EF77D8" w:rsidRPr="0038332D" w:rsidTr="00EF77D8"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EF77D8" w:rsidRPr="00265322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63 900,8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9 585,1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6 538,4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1 154,5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405,4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</w:t>
            </w:r>
          </w:p>
        </w:tc>
      </w:tr>
      <w:tr w:rsidR="00725C5F" w:rsidRPr="0038332D" w:rsidTr="00725C5F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5C5F" w:rsidRPr="0038332D" w:rsidTr="00725C5F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8 158,8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8 098,8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27 382,5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1 000,0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26 382,5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17 949,0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17 949,0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</w:tbl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725C5F" w:rsidRDefault="00725C5F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725C5F">
        <w:rPr>
          <w:rFonts w:ascii="Arial" w:hAnsi="Arial" w:cs="Arial"/>
          <w:sz w:val="16"/>
          <w:szCs w:val="16"/>
        </w:rPr>
        <w:t xml:space="preserve">               года №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40"/>
        <w:gridCol w:w="483"/>
        <w:gridCol w:w="1001"/>
      </w:tblGrid>
      <w:tr w:rsidR="00EF77D8" w:rsidRPr="0038332D" w:rsidTr="00EF77D8">
        <w:tc>
          <w:tcPr>
            <w:tcW w:w="0" w:type="auto"/>
            <w:vAlign w:val="bottom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25C5F" w:rsidRPr="0038332D" w:rsidTr="00EF77D8">
        <w:tc>
          <w:tcPr>
            <w:tcW w:w="0" w:type="auto"/>
            <w:vAlign w:val="bottom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63 900,80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8148,80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6098,80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3130,00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17699,00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15816,00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1804,40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</w:t>
            </w:r>
            <w:proofErr w:type="gramStart"/>
            <w:r w:rsidRPr="00725C5F">
              <w:rPr>
                <w:rFonts w:ascii="Arial" w:hAnsi="Arial" w:cs="Arial"/>
                <w:bCs/>
                <w:sz w:val="16"/>
                <w:szCs w:val="16"/>
              </w:rPr>
              <w:t>«Р</w:t>
            </w:r>
            <w:proofErr w:type="gramEnd"/>
            <w:r w:rsidRPr="00725C5F">
              <w:rPr>
                <w:rFonts w:ascii="Arial" w:hAnsi="Arial" w:cs="Arial"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Софинасирование на поддержку обустройства мест массового отдыха населения (городских парков)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L5600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9420,00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7527,80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6530,80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943,00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725C5F">
        <w:rPr>
          <w:rFonts w:ascii="Arial" w:hAnsi="Arial" w:cs="Arial"/>
          <w:sz w:val="16"/>
          <w:szCs w:val="16"/>
        </w:rPr>
        <w:t xml:space="preserve">                    года № </w:t>
      </w:r>
    </w:p>
    <w:p w:rsidR="00EF77D8" w:rsidRPr="0038332D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EF77D8" w:rsidRPr="003833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EF77D8" w:rsidRPr="0038332D" w:rsidTr="00EF77D8">
        <w:tc>
          <w:tcPr>
            <w:tcW w:w="53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EF77D8" w:rsidRPr="0038332D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63824,80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9509,10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</w:t>
            </w: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6538,40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6538,40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6538,40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6530,80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5467,70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943,00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120,10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Проведение выборов в представительные органы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50 6 00 10190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1154,50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555,50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584,00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405,40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 xml:space="preserve">Национальная безопасность и правоохранительная </w:t>
            </w: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>деятельность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8158,80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4098,80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27382,50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26382,50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2130,00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 "Формирование современной городской среды Советского сельского поселения Новокубанского района на 2018-2022 годы"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Софинансирование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 1 00 L5550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24252,50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17949,00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17699,00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15816,00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1804,40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78,60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для государственных </w:t>
            </w: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725C5F" w:rsidRPr="0038332D" w:rsidTr="00EF77D8">
        <w:trPr>
          <w:trHeight w:val="247"/>
        </w:trPr>
        <w:tc>
          <w:tcPr>
            <w:tcW w:w="53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725C5F" w:rsidRPr="00725C5F" w:rsidRDefault="00725C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63900,80</w:t>
            </w:r>
          </w:p>
        </w:tc>
      </w:tr>
    </w:tbl>
    <w:p w:rsidR="00EF77D8" w:rsidRPr="0038332D" w:rsidRDefault="00EF77D8" w:rsidP="00EF77D8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  <w:t xml:space="preserve">от </w:t>
      </w:r>
      <w:r w:rsidR="00725C5F">
        <w:rPr>
          <w:rFonts w:ascii="Arial" w:hAnsi="Arial" w:cs="Arial"/>
          <w:sz w:val="16"/>
          <w:szCs w:val="16"/>
        </w:rPr>
        <w:t xml:space="preserve">                        </w:t>
      </w:r>
      <w:r w:rsidRPr="0030386C">
        <w:rPr>
          <w:rFonts w:ascii="Arial" w:hAnsi="Arial" w:cs="Arial"/>
          <w:sz w:val="16"/>
          <w:szCs w:val="16"/>
        </w:rPr>
        <w:t xml:space="preserve"> года № </w:t>
      </w:r>
    </w:p>
    <w:p w:rsidR="00EF77D8" w:rsidRDefault="00EF77D8" w:rsidP="00EF77D8">
      <w:pPr>
        <w:ind w:left="5670" w:right="-1"/>
        <w:rPr>
          <w:rFonts w:ascii="Arial" w:hAnsi="Arial" w:cs="Arial"/>
          <w:sz w:val="16"/>
          <w:szCs w:val="16"/>
        </w:rPr>
      </w:pPr>
    </w:p>
    <w:p w:rsidR="00EF77D8" w:rsidRPr="00A8112D" w:rsidRDefault="00EF77D8" w:rsidP="00EF77D8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</w:t>
      </w:r>
      <w:r w:rsidR="00725C5F">
        <w:rPr>
          <w:rFonts w:ascii="Arial" w:hAnsi="Arial" w:cs="Arial"/>
          <w:bCs/>
          <w:sz w:val="16"/>
          <w:szCs w:val="16"/>
        </w:rPr>
        <w:t>9</w:t>
      </w:r>
      <w:r w:rsidRPr="00711BF5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EF77D8" w:rsidRPr="00711BF5" w:rsidTr="00EF77D8">
        <w:tc>
          <w:tcPr>
            <w:tcW w:w="2518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EF77D8" w:rsidRPr="00711BF5" w:rsidRDefault="00EF77D8" w:rsidP="00EF77D8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725C5F" w:rsidRPr="00711BF5" w:rsidTr="00EF77D8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992 01 00 00 00 00 0000 000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725C5F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  <w:tr w:rsidR="00725C5F" w:rsidRPr="00711BF5" w:rsidTr="00725C5F">
        <w:tc>
          <w:tcPr>
            <w:tcW w:w="2518" w:type="dxa"/>
            <w:vAlign w:val="center"/>
          </w:tcPr>
          <w:p w:rsidR="00725C5F" w:rsidRPr="00725C5F" w:rsidRDefault="00725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725C5F" w:rsidRPr="00725C5F" w:rsidRDefault="00725C5F">
            <w:pPr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725C5F" w:rsidRPr="00725C5F" w:rsidRDefault="00725C5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63 900,8</w:t>
            </w:r>
          </w:p>
        </w:tc>
      </w:tr>
    </w:tbl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EF77D8" w:rsidRPr="0038332D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EF77D8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Приложение  № 10</w:t>
      </w: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14100D" w:rsidRPr="0014100D" w:rsidRDefault="0014100D" w:rsidP="0014100D">
      <w:pPr>
        <w:ind w:left="3828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</w:t>
      </w:r>
      <w:r w:rsidRPr="0014100D">
        <w:rPr>
          <w:rFonts w:ascii="Arial" w:hAnsi="Arial" w:cs="Arial"/>
          <w:sz w:val="16"/>
          <w:szCs w:val="16"/>
        </w:rPr>
        <w:t xml:space="preserve">   от __________________ №_____</w:t>
      </w:r>
    </w:p>
    <w:p w:rsidR="0014100D" w:rsidRPr="0014100D" w:rsidRDefault="0014100D" w:rsidP="0014100D">
      <w:pPr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2019 год</w:t>
      </w:r>
    </w:p>
    <w:p w:rsidR="0014100D" w:rsidRPr="0014100D" w:rsidRDefault="00FC4C79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</w:t>
      </w:r>
      <w:r w:rsidR="0014100D" w:rsidRPr="0014100D">
        <w:rPr>
          <w:rFonts w:ascii="Arial" w:hAnsi="Arial" w:cs="Arial"/>
          <w:sz w:val="16"/>
          <w:szCs w:val="16"/>
        </w:rPr>
        <w:t>(тысяч рублей)</w:t>
      </w:r>
    </w:p>
    <w:tbl>
      <w:tblPr>
        <w:tblW w:w="0" w:type="auto"/>
        <w:tblInd w:w="250" w:type="dxa"/>
        <w:tblLook w:val="0000"/>
      </w:tblPr>
      <w:tblGrid>
        <w:gridCol w:w="695"/>
        <w:gridCol w:w="4010"/>
        <w:gridCol w:w="4178"/>
        <w:gridCol w:w="721"/>
      </w:tblGrid>
      <w:tr w:rsidR="0014100D" w:rsidRPr="0014100D" w:rsidTr="00FC4C7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14100D" w:rsidRPr="0014100D" w:rsidTr="00FC4C79">
        <w:trPr>
          <w:trHeight w:val="55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2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4100D" w:rsidRPr="0014100D" w:rsidTr="00FC4C79">
        <w:trPr>
          <w:trHeight w:val="31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14100D" w:rsidRPr="0014100D" w:rsidTr="00FC4C79">
        <w:trPr>
          <w:trHeight w:val="29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14100D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14100D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4100D" w:rsidRPr="0014100D" w:rsidTr="00FC4C79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14100D" w:rsidRPr="0014100D" w:rsidTr="00FC4C79">
        <w:trPr>
          <w:trHeight w:val="2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100D" w:rsidRPr="0014100D" w:rsidRDefault="0014100D" w:rsidP="0014100D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00D" w:rsidRPr="0014100D" w:rsidRDefault="0014100D" w:rsidP="0014100D">
            <w:pPr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00D" w:rsidRPr="0014100D" w:rsidRDefault="0014100D" w:rsidP="001410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100D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lastRenderedPageBreak/>
        <w:t>Приложение  № 11</w:t>
      </w: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14100D" w:rsidRPr="0014100D" w:rsidRDefault="0014100D" w:rsidP="0014100D">
      <w:pPr>
        <w:ind w:left="3828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4100D">
        <w:rPr>
          <w:rFonts w:ascii="Arial" w:hAnsi="Arial" w:cs="Arial"/>
          <w:sz w:val="16"/>
          <w:szCs w:val="16"/>
        </w:rPr>
        <w:t>от __________________ №_____</w:t>
      </w:r>
    </w:p>
    <w:p w:rsidR="0014100D" w:rsidRPr="0014100D" w:rsidRDefault="0014100D" w:rsidP="0014100D">
      <w:pPr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2019 год</w:t>
      </w:r>
    </w:p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134"/>
        <w:jc w:val="center"/>
        <w:rPr>
          <w:rFonts w:ascii="Arial" w:hAnsi="Arial" w:cs="Arial"/>
          <w:b/>
          <w:color w:val="000000"/>
          <w:spacing w:val="-2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14100D" w:rsidRPr="0014100D" w:rsidTr="0014100D">
        <w:tc>
          <w:tcPr>
            <w:tcW w:w="2259" w:type="dxa"/>
            <w:vMerge w:val="restart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14100D" w:rsidRPr="0014100D" w:rsidTr="0014100D">
        <w:tc>
          <w:tcPr>
            <w:tcW w:w="2259" w:type="dxa"/>
            <w:vMerge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14100D" w:rsidRPr="0014100D" w:rsidTr="0014100D">
        <w:tc>
          <w:tcPr>
            <w:tcW w:w="2259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14100D" w:rsidRPr="0014100D" w:rsidTr="0014100D">
        <w:trPr>
          <w:trHeight w:val="282"/>
        </w:trPr>
        <w:tc>
          <w:tcPr>
            <w:tcW w:w="2259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14100D" w:rsidRPr="0014100D" w:rsidRDefault="0014100D" w:rsidP="0014100D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14100D" w:rsidRPr="0014100D" w:rsidRDefault="0014100D" w:rsidP="0014100D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EF77D8" w:rsidRPr="0014100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14100D" w:rsidRPr="0038332D" w:rsidTr="001410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14100D" w:rsidRPr="0038332D" w:rsidRDefault="0014100D" w:rsidP="001410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ПРОЕКТ      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14100D" w:rsidRPr="0038332D" w:rsidTr="001410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14100D" w:rsidRPr="0038332D" w:rsidRDefault="0014100D" w:rsidP="001410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14100D" w:rsidRPr="0038332D" w:rsidRDefault="0014100D" w:rsidP="001410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14100D" w:rsidRPr="0038332D" w:rsidTr="0014100D">
        <w:trPr>
          <w:trHeight w:val="247"/>
          <w:jc w:val="center"/>
        </w:trPr>
        <w:tc>
          <w:tcPr>
            <w:tcW w:w="5010" w:type="dxa"/>
            <w:vAlign w:val="bottom"/>
          </w:tcPr>
          <w:p w:rsidR="0014100D" w:rsidRPr="0038332D" w:rsidRDefault="0014100D" w:rsidP="0014100D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от.</w:t>
            </w:r>
          </w:p>
        </w:tc>
        <w:tc>
          <w:tcPr>
            <w:tcW w:w="4890" w:type="dxa"/>
            <w:vAlign w:val="bottom"/>
          </w:tcPr>
          <w:p w:rsidR="0014100D" w:rsidRPr="0038332D" w:rsidRDefault="0014100D" w:rsidP="0014100D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</w:tr>
    </w:tbl>
    <w:p w:rsidR="00EF77D8" w:rsidRPr="0014100D" w:rsidRDefault="00EF77D8" w:rsidP="00EF77D8">
      <w:pPr>
        <w:ind w:right="-1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Об утверждении отчета о выполнении индикативного плана социально-экономического развития Советского сельского поселения Новокубанского района за 2017 год 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b/>
          <w:sz w:val="16"/>
          <w:szCs w:val="16"/>
        </w:rPr>
      </w:pP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b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 xml:space="preserve">Рассмотрев и обсудив отчет об исполнении индикативного плана  социально-экономического развития Советского сельского поселения Новокубанского района за 2017 год,  Совет    Советского   сельского   поселения    Новокубанского    района </w:t>
      </w:r>
      <w:proofErr w:type="gramStart"/>
      <w:r w:rsidRPr="0014100D">
        <w:rPr>
          <w:rFonts w:ascii="Arial" w:hAnsi="Arial" w:cs="Arial"/>
          <w:sz w:val="16"/>
          <w:szCs w:val="16"/>
        </w:rPr>
        <w:t>р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е ш и л</w:t>
      </w:r>
      <w:r w:rsidRPr="0014100D">
        <w:rPr>
          <w:rFonts w:ascii="Arial" w:hAnsi="Arial" w:cs="Arial"/>
          <w:b/>
          <w:sz w:val="16"/>
          <w:szCs w:val="16"/>
        </w:rPr>
        <w:t>: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b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>1. Утвердить отчет о выполнении индикативного плана социально-экономического развития Советского сельского поселения Новокубанского района за 2017 год согласно приложению.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14100D">
        <w:rPr>
          <w:rFonts w:ascii="Arial" w:hAnsi="Arial" w:cs="Arial"/>
          <w:sz w:val="16"/>
          <w:szCs w:val="16"/>
        </w:rPr>
        <w:t>Контроль за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по планам, программам развития Советского сельского поселения.</w:t>
      </w:r>
    </w:p>
    <w:p w:rsidR="0014100D" w:rsidRPr="0014100D" w:rsidRDefault="0014100D" w:rsidP="0014100D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b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 xml:space="preserve">3. Настоящее решение вступает в силу со дня его обнародования. </w:t>
      </w:r>
    </w:p>
    <w:p w:rsidR="00EF77D8" w:rsidRPr="0014100D" w:rsidRDefault="00EF77D8" w:rsidP="008816AE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4100D" w:rsidRPr="008816AE" w:rsidRDefault="0014100D" w:rsidP="0014100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14100D" w:rsidRPr="008816AE" w:rsidRDefault="0014100D" w:rsidP="0014100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14100D" w:rsidRPr="008816AE" w:rsidRDefault="0014100D" w:rsidP="0014100D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14100D" w:rsidRPr="008816AE" w:rsidRDefault="0014100D" w:rsidP="0014100D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816AE" w:rsidRPr="008816AE" w:rsidRDefault="008816AE" w:rsidP="008816AE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</w:t>
      </w:r>
    </w:p>
    <w:p w:rsidR="0014100D" w:rsidRPr="0014100D" w:rsidRDefault="0014100D" w:rsidP="0014100D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14100D" w:rsidRPr="0014100D" w:rsidRDefault="0014100D" w:rsidP="0014100D">
      <w:pPr>
        <w:ind w:left="3828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4100D">
        <w:rPr>
          <w:rFonts w:ascii="Arial" w:hAnsi="Arial" w:cs="Arial"/>
          <w:sz w:val="16"/>
          <w:szCs w:val="16"/>
        </w:rPr>
        <w:t>от __________________ №_____</w:t>
      </w:r>
    </w:p>
    <w:p w:rsidR="008816AE" w:rsidRPr="008816AE" w:rsidRDefault="008816AE" w:rsidP="008816AE">
      <w:pPr>
        <w:rPr>
          <w:rFonts w:ascii="Arial" w:hAnsi="Arial" w:cs="Arial"/>
          <w:sz w:val="16"/>
          <w:szCs w:val="16"/>
        </w:rPr>
      </w:pPr>
    </w:p>
    <w:p w:rsidR="008816AE" w:rsidRPr="008816AE" w:rsidRDefault="0014100D" w:rsidP="0014100D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Отчет о выполнении индикативного плана  социально-экономического развития Советского сельского поселения Новокубанского района за 2017 год</w:t>
      </w:r>
    </w:p>
    <w:p w:rsidR="008816AE" w:rsidRPr="008816AE" w:rsidRDefault="008816AE" w:rsidP="008816AE">
      <w:pPr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4613"/>
        <w:gridCol w:w="959"/>
        <w:gridCol w:w="884"/>
        <w:gridCol w:w="884"/>
        <w:gridCol w:w="1143"/>
        <w:gridCol w:w="1371"/>
      </w:tblGrid>
      <w:tr w:rsidR="00C66302" w:rsidTr="00C66302">
        <w:tc>
          <w:tcPr>
            <w:tcW w:w="0" w:type="auto"/>
            <w:vMerge w:val="restart"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Показатель, единица измерения</w:t>
            </w:r>
          </w:p>
        </w:tc>
        <w:tc>
          <w:tcPr>
            <w:tcW w:w="0" w:type="auto"/>
            <w:vMerge w:val="restart"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2016 год факт</w:t>
            </w:r>
          </w:p>
        </w:tc>
        <w:tc>
          <w:tcPr>
            <w:tcW w:w="0" w:type="auto"/>
            <w:gridSpan w:val="2"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2017 год</w:t>
            </w:r>
          </w:p>
        </w:tc>
        <w:tc>
          <w:tcPr>
            <w:tcW w:w="0" w:type="auto"/>
            <w:vMerge w:val="restart"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 xml:space="preserve">2017 г. факт к прогнозу 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  <w:tc>
          <w:tcPr>
            <w:tcW w:w="0" w:type="auto"/>
            <w:vMerge w:val="restart"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факт 2017 год к факту2016 году, %</w:t>
            </w:r>
          </w:p>
        </w:tc>
      </w:tr>
      <w:tr w:rsidR="00C66302" w:rsidTr="00C66302">
        <w:tc>
          <w:tcPr>
            <w:tcW w:w="0" w:type="auto"/>
            <w:vMerge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C66302" w:rsidRPr="00C66302" w:rsidRDefault="00C66302" w:rsidP="00CC1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C66302" w:rsidRPr="00C66302" w:rsidRDefault="00C66302" w:rsidP="00CC1E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факт</w:t>
            </w:r>
          </w:p>
        </w:tc>
        <w:tc>
          <w:tcPr>
            <w:tcW w:w="0" w:type="auto"/>
            <w:vMerge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C66302" w:rsidRPr="00C66302" w:rsidRDefault="00C66302" w:rsidP="00A8112D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 чел.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12249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12175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12184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Численность населения, занятого в экономике, всего, в том числе, чел.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4655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4627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Величина прожиточного минимума в среднем на душу населения в месяц,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9732,0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9901,0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10062,0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Среднедушевой денежный доход на одного жителя, тыс.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96,1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Численность занятых в личных подсобных хозяйствах,       тыс. чел.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</w:tr>
      <w:tr w:rsidR="00C66302" w:rsidTr="00C66302"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Среднемесячные доходы занятых в личных подсобных хозяйствах, тыс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7,1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105,3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112,7</w:t>
            </w:r>
          </w:p>
        </w:tc>
      </w:tr>
      <w:tr w:rsidR="00C66302" w:rsidTr="00C66302"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80,5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0,50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Фонд оплаты труда, тыс.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535665,0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527970,0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512392,0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Сельское хозяйство 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Среднесписочная численность работников бюджетообразующих предприятиий отрасли, чел.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117,0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116,6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Номинальная среднемесячная заработная плата работников бюджетообразующих предприятий отрасли, тыс.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90,9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30,7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32,7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Минимальная среднемесячная заработная плата работников бюджетообразующих предприятий отрасли, тыс.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98,3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lastRenderedPageBreak/>
              <w:t>Оборот предприятий отрасли  (бюджетообразующие предприятия), млн.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1591,5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1564,2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1442,4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90,6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Прибыль предприятий отрасли  (бюджетообразующие предприятия), тыс. руб.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324143,0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333160,0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163052,0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48,9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Объем продукции сельского хозяйства бюджетообразующих предприятиий отрасли, млн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1658,100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1673,000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1605,523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96,8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100,80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104,60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100,90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33,10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33,13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92,1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3,17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245,4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245,4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128,64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126,07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149,57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118,6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116,3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10,66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11,49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108,9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4,10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Овощи - всего,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4,223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4,030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4,539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112,6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107,5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0,393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0,180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0,194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107,8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49,4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1,382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1,385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1,816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131,1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131,4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2,455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2,465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2,529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103,0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113,3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121,4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66,7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0,850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0,878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0,847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0,239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0,238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0,228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95,8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95,4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0,270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0,274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0,341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0,370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0,345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93,2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Молоко - всего, тыс.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8,454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9,540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9,182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108,6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6,130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6,900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6,513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94,4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0,739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0,610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0,951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155,9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128,7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1,585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2,030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1,718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108,4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4,67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4,43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116,9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110,9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Улов рыбы в прудовых и других рыбоводных хозяйствах, тонн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24,50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22,10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28,40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128,5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115,9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3296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3276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3181,0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96,5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573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582,00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114,8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129,9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113,8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155,72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136,8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119,9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506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Численность учащихся в общеобразовательных учреждениях, чел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1408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85,5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111,7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101,3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13,80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13,8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84,6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средним медицинским персоналом, чел. на 1 тыс. населения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4,70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4,8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345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91,3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91,8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6302">
              <w:rPr>
                <w:rFonts w:ascii="Arial" w:hAnsi="Arial" w:cs="Arial"/>
                <w:b/>
                <w:bCs/>
                <w:sz w:val="16"/>
                <w:szCs w:val="16"/>
              </w:rPr>
              <w:t>Инфраструктурная обеспеченность населения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 xml:space="preserve">Протяженность освещенных улиц, 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19,30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111,6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 xml:space="preserve">Протяженность водопроводных сетей, 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264,0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264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>
            <w:pPr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 xml:space="preserve">Протяженность автомобильных дорог местного значения, </w:t>
            </w:r>
            <w:proofErr w:type="gramStart"/>
            <w:r w:rsidRPr="00C66302">
              <w:rPr>
                <w:rFonts w:ascii="Arial" w:hAnsi="Arial" w:cs="Arial"/>
                <w:sz w:val="16"/>
                <w:szCs w:val="16"/>
              </w:rPr>
              <w:t>км</w:t>
            </w:r>
            <w:proofErr w:type="gramEnd"/>
            <w:r w:rsidRPr="00C6630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157,35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157,35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157,35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C66302" w:rsidTr="00C66302">
        <w:tc>
          <w:tcPr>
            <w:tcW w:w="0" w:type="auto"/>
            <w:vAlign w:val="center"/>
          </w:tcPr>
          <w:p w:rsidR="00C66302" w:rsidRPr="00C66302" w:rsidRDefault="00C66302" w:rsidP="00C66302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в том числе с твердым по</w:t>
            </w:r>
            <w:r>
              <w:rPr>
                <w:rFonts w:ascii="Arial" w:hAnsi="Arial" w:cs="Arial"/>
                <w:sz w:val="16"/>
                <w:szCs w:val="16"/>
              </w:rPr>
              <w:t>к</w:t>
            </w:r>
            <w:r w:rsidRPr="00C66302">
              <w:rPr>
                <w:rFonts w:ascii="Arial" w:hAnsi="Arial" w:cs="Arial"/>
                <w:sz w:val="16"/>
                <w:szCs w:val="16"/>
              </w:rPr>
              <w:t>рытием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138,35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138,35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138,35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C66302" w:rsidRPr="00C66302" w:rsidRDefault="00C6630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6302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C66302" w:rsidRPr="0038332D" w:rsidTr="00CC1E37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C66302" w:rsidRPr="0038332D" w:rsidRDefault="00C66302" w:rsidP="00CC1E37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ПРОЕКТ      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C66302" w:rsidRPr="0038332D" w:rsidTr="00CC1E37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C66302" w:rsidRPr="0038332D" w:rsidRDefault="00C66302" w:rsidP="00CC1E37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C66302" w:rsidRPr="0038332D" w:rsidRDefault="00C66302" w:rsidP="00CC1E37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C66302" w:rsidRPr="0038332D" w:rsidTr="00CC1E37">
        <w:trPr>
          <w:trHeight w:val="247"/>
          <w:jc w:val="center"/>
        </w:trPr>
        <w:tc>
          <w:tcPr>
            <w:tcW w:w="5010" w:type="dxa"/>
            <w:vAlign w:val="bottom"/>
          </w:tcPr>
          <w:p w:rsidR="00C66302" w:rsidRPr="0038332D" w:rsidRDefault="00C66302" w:rsidP="00CC1E37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от.</w:t>
            </w:r>
          </w:p>
        </w:tc>
        <w:tc>
          <w:tcPr>
            <w:tcW w:w="4890" w:type="dxa"/>
            <w:vAlign w:val="bottom"/>
          </w:tcPr>
          <w:p w:rsidR="00C66302" w:rsidRPr="0038332D" w:rsidRDefault="00C66302" w:rsidP="00CC1E37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</w:p>
        </w:tc>
      </w:tr>
    </w:tbl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C66302" w:rsidRDefault="00C66302" w:rsidP="00C66302">
      <w:pPr>
        <w:ind w:right="-1"/>
        <w:jc w:val="center"/>
        <w:rPr>
          <w:rFonts w:ascii="Arial" w:hAnsi="Arial" w:cs="Arial"/>
          <w:sz w:val="16"/>
          <w:szCs w:val="16"/>
        </w:rPr>
      </w:pPr>
      <w:r w:rsidRPr="00C66302">
        <w:rPr>
          <w:rFonts w:ascii="Arial" w:hAnsi="Arial" w:cs="Arial"/>
          <w:sz w:val="16"/>
          <w:szCs w:val="16"/>
        </w:rPr>
        <w:lastRenderedPageBreak/>
        <w:t>Об утверждении индикативного плана социально-экономического развития Советского сельского поселения Новокубанского района на 2019-2021 годы</w:t>
      </w: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C66302" w:rsidRPr="00C66302" w:rsidRDefault="00C66302" w:rsidP="00C66302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C66302">
        <w:rPr>
          <w:rFonts w:ascii="Arial" w:hAnsi="Arial" w:cs="Arial"/>
          <w:color w:val="000000"/>
          <w:sz w:val="16"/>
          <w:szCs w:val="16"/>
        </w:rPr>
        <w:t xml:space="preserve">В соответствии с </w:t>
      </w:r>
      <w:r w:rsidRPr="00C66302">
        <w:rPr>
          <w:rFonts w:ascii="Arial" w:hAnsi="Arial" w:cs="Arial"/>
          <w:sz w:val="16"/>
          <w:szCs w:val="16"/>
        </w:rPr>
        <w:t xml:space="preserve">пунктом 7 статьи 3 Закона Краснодарского края от </w:t>
      </w:r>
      <w:r w:rsidRPr="00C66302">
        <w:rPr>
          <w:rFonts w:ascii="Arial" w:hAnsi="Arial" w:cs="Arial"/>
          <w:sz w:val="16"/>
          <w:szCs w:val="16"/>
        </w:rPr>
        <w:br/>
        <w:t>10 июля 2001 года № 384-КЗ «О прогнозировании, индикативном планировании и программах социально-экономического развития Краснодарского края» Совет Советского сельского поселения Новокуба</w:t>
      </w:r>
      <w:r w:rsidRPr="00C66302">
        <w:rPr>
          <w:rFonts w:ascii="Arial" w:hAnsi="Arial" w:cs="Arial"/>
          <w:sz w:val="16"/>
          <w:szCs w:val="16"/>
        </w:rPr>
        <w:t>н</w:t>
      </w:r>
      <w:r w:rsidRPr="00C66302">
        <w:rPr>
          <w:rFonts w:ascii="Arial" w:hAnsi="Arial" w:cs="Arial"/>
          <w:sz w:val="16"/>
          <w:szCs w:val="16"/>
        </w:rPr>
        <w:t xml:space="preserve">ского района </w:t>
      </w:r>
      <w:proofErr w:type="gramStart"/>
      <w:r w:rsidRPr="00C66302">
        <w:rPr>
          <w:rFonts w:ascii="Arial" w:hAnsi="Arial" w:cs="Arial"/>
          <w:sz w:val="16"/>
          <w:szCs w:val="16"/>
        </w:rPr>
        <w:t>р</w:t>
      </w:r>
      <w:proofErr w:type="gramEnd"/>
      <w:r w:rsidRPr="00C66302">
        <w:rPr>
          <w:rFonts w:ascii="Arial" w:hAnsi="Arial" w:cs="Arial"/>
          <w:sz w:val="16"/>
          <w:szCs w:val="16"/>
        </w:rPr>
        <w:t xml:space="preserve"> е ш и л:</w:t>
      </w:r>
    </w:p>
    <w:p w:rsidR="00C66302" w:rsidRPr="00C66302" w:rsidRDefault="00C66302" w:rsidP="00C66302">
      <w:pPr>
        <w:pStyle w:val="affe"/>
        <w:jc w:val="both"/>
        <w:rPr>
          <w:rFonts w:ascii="Arial" w:hAnsi="Arial" w:cs="Arial"/>
          <w:sz w:val="16"/>
          <w:szCs w:val="16"/>
        </w:rPr>
      </w:pPr>
      <w:r w:rsidRPr="00C66302">
        <w:rPr>
          <w:rFonts w:ascii="Arial" w:hAnsi="Arial" w:cs="Arial"/>
          <w:b/>
          <w:sz w:val="16"/>
          <w:szCs w:val="16"/>
        </w:rPr>
        <w:tab/>
      </w:r>
      <w:r w:rsidRPr="00C66302">
        <w:rPr>
          <w:rFonts w:ascii="Arial" w:hAnsi="Arial" w:cs="Arial"/>
          <w:sz w:val="16"/>
          <w:szCs w:val="16"/>
        </w:rPr>
        <w:t>1. Утвердить индикативный план социально-экономического развития Советского сельского поселения Новокубанского района на 2019 год и на перспективу до 2021 года, разработанный администрацией Советского сельского поселения на основе материалов предприятий и организаций Советского сельского поселения всех форм собственности, согласно приложению.</w:t>
      </w:r>
    </w:p>
    <w:p w:rsidR="00C66302" w:rsidRPr="00C66302" w:rsidRDefault="00C66302" w:rsidP="00C66302">
      <w:pPr>
        <w:pStyle w:val="affe"/>
        <w:jc w:val="both"/>
        <w:rPr>
          <w:rFonts w:ascii="Arial" w:hAnsi="Arial" w:cs="Arial"/>
          <w:sz w:val="16"/>
          <w:szCs w:val="16"/>
        </w:rPr>
      </w:pPr>
      <w:r w:rsidRPr="00C66302">
        <w:rPr>
          <w:rFonts w:ascii="Arial" w:hAnsi="Arial" w:cs="Arial"/>
          <w:sz w:val="16"/>
          <w:szCs w:val="16"/>
        </w:rPr>
        <w:tab/>
        <w:t xml:space="preserve">2. </w:t>
      </w:r>
      <w:proofErr w:type="gramStart"/>
      <w:r w:rsidRPr="00C66302">
        <w:rPr>
          <w:rFonts w:ascii="Arial" w:hAnsi="Arial" w:cs="Arial"/>
          <w:sz w:val="16"/>
          <w:szCs w:val="16"/>
        </w:rPr>
        <w:t>Контроль за</w:t>
      </w:r>
      <w:proofErr w:type="gramEnd"/>
      <w:r w:rsidRPr="00C66302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Советского сельского поселения по планам, программам развития Советского сельского поселения.</w:t>
      </w:r>
    </w:p>
    <w:p w:rsidR="00C66302" w:rsidRPr="00C66302" w:rsidRDefault="00C66302" w:rsidP="00C66302">
      <w:pPr>
        <w:pStyle w:val="affe"/>
        <w:jc w:val="both"/>
        <w:rPr>
          <w:rFonts w:ascii="Arial" w:hAnsi="Arial" w:cs="Arial"/>
          <w:sz w:val="16"/>
          <w:szCs w:val="16"/>
        </w:rPr>
      </w:pPr>
      <w:r w:rsidRPr="00C66302">
        <w:rPr>
          <w:rFonts w:ascii="Arial" w:hAnsi="Arial" w:cs="Arial"/>
          <w:b/>
          <w:sz w:val="16"/>
          <w:szCs w:val="16"/>
        </w:rPr>
        <w:tab/>
      </w:r>
      <w:r w:rsidRPr="00C66302">
        <w:rPr>
          <w:rFonts w:ascii="Arial" w:hAnsi="Arial" w:cs="Arial"/>
          <w:sz w:val="16"/>
          <w:szCs w:val="16"/>
        </w:rPr>
        <w:t>3. Настоящее решение вступает в силу с 1 января 2019 года и подлежит обнародованию.</w:t>
      </w:r>
    </w:p>
    <w:p w:rsidR="00C66302" w:rsidRPr="008816AE" w:rsidRDefault="00C66302" w:rsidP="00A8112D">
      <w:pPr>
        <w:ind w:right="-1"/>
        <w:rPr>
          <w:rFonts w:ascii="Arial" w:hAnsi="Arial" w:cs="Arial"/>
          <w:sz w:val="16"/>
          <w:szCs w:val="16"/>
        </w:rPr>
      </w:pPr>
    </w:p>
    <w:p w:rsidR="00C66302" w:rsidRPr="008816AE" w:rsidRDefault="00C66302" w:rsidP="00C66302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C66302" w:rsidRPr="008816AE" w:rsidRDefault="00C66302" w:rsidP="00C6630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C66302" w:rsidRPr="008816AE" w:rsidRDefault="00C66302" w:rsidP="00C66302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</w:t>
      </w:r>
      <w:r w:rsidRPr="008816AE">
        <w:rPr>
          <w:rFonts w:ascii="Arial" w:hAnsi="Arial" w:cs="Arial"/>
          <w:sz w:val="16"/>
          <w:szCs w:val="16"/>
        </w:rPr>
        <w:t>н</w:t>
      </w:r>
      <w:r w:rsidRPr="008816AE">
        <w:rPr>
          <w:rFonts w:ascii="Arial" w:hAnsi="Arial" w:cs="Arial"/>
          <w:sz w:val="16"/>
          <w:szCs w:val="16"/>
        </w:rPr>
        <w:t>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C66302" w:rsidRPr="008816AE" w:rsidRDefault="00C66302" w:rsidP="00C66302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C66302" w:rsidRPr="0014100D" w:rsidRDefault="00C66302" w:rsidP="00C66302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</w:t>
      </w:r>
    </w:p>
    <w:p w:rsidR="00C66302" w:rsidRPr="0014100D" w:rsidRDefault="00C66302" w:rsidP="00C66302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C66302" w:rsidRPr="0014100D" w:rsidRDefault="00C66302" w:rsidP="00C66302">
      <w:pPr>
        <w:ind w:left="3828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 </w:t>
      </w:r>
      <w:r w:rsidRPr="0014100D">
        <w:rPr>
          <w:rFonts w:ascii="Arial" w:hAnsi="Arial" w:cs="Arial"/>
          <w:sz w:val="16"/>
          <w:szCs w:val="16"/>
        </w:rPr>
        <w:t>от __________________ №_____</w:t>
      </w: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C66302" w:rsidP="00C66302">
      <w:pPr>
        <w:ind w:right="-1"/>
        <w:jc w:val="center"/>
        <w:rPr>
          <w:rFonts w:ascii="Arial" w:hAnsi="Arial" w:cs="Arial"/>
          <w:sz w:val="16"/>
          <w:szCs w:val="16"/>
        </w:rPr>
      </w:pPr>
      <w:r w:rsidRPr="00C66302">
        <w:rPr>
          <w:rFonts w:ascii="Arial" w:hAnsi="Arial" w:cs="Arial"/>
          <w:sz w:val="16"/>
          <w:szCs w:val="16"/>
        </w:rPr>
        <w:t>Индикативный план социально-экономического развития Советского сельского поселения Новокубанского района на 2019-2021 годы</w:t>
      </w: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3825"/>
        <w:gridCol w:w="893"/>
        <w:gridCol w:w="893"/>
        <w:gridCol w:w="773"/>
        <w:gridCol w:w="899"/>
        <w:gridCol w:w="773"/>
        <w:gridCol w:w="899"/>
        <w:gridCol w:w="899"/>
      </w:tblGrid>
      <w:tr w:rsidR="000A1399" w:rsidTr="000A1399">
        <w:tc>
          <w:tcPr>
            <w:tcW w:w="0" w:type="auto"/>
            <w:vMerge w:val="restart"/>
            <w:vAlign w:val="center"/>
          </w:tcPr>
          <w:p w:rsidR="000A1399" w:rsidRPr="000A1399" w:rsidRDefault="000A1399" w:rsidP="000A1399">
            <w:pPr>
              <w:jc w:val="center"/>
              <w:rPr>
                <w:bCs/>
                <w:sz w:val="20"/>
                <w:szCs w:val="20"/>
              </w:rPr>
            </w:pPr>
            <w:r w:rsidRPr="000A1399">
              <w:rPr>
                <w:bCs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jc w:val="center"/>
              <w:rPr>
                <w:bCs/>
                <w:sz w:val="20"/>
                <w:szCs w:val="20"/>
              </w:rPr>
            </w:pPr>
            <w:r w:rsidRPr="000A1399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jc w:val="center"/>
              <w:rPr>
                <w:bCs/>
                <w:sz w:val="20"/>
                <w:szCs w:val="20"/>
              </w:rPr>
            </w:pPr>
            <w:r w:rsidRPr="000A1399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Merge w:val="restart"/>
            <w:vAlign w:val="center"/>
          </w:tcPr>
          <w:p w:rsidR="000A1399" w:rsidRPr="000A1399" w:rsidRDefault="000A1399" w:rsidP="000A1399">
            <w:pPr>
              <w:jc w:val="center"/>
              <w:rPr>
                <w:bCs/>
                <w:sz w:val="18"/>
                <w:szCs w:val="18"/>
              </w:rPr>
            </w:pPr>
            <w:r w:rsidRPr="000A1399">
              <w:rPr>
                <w:bCs/>
                <w:sz w:val="18"/>
                <w:szCs w:val="18"/>
              </w:rPr>
              <w:t>2018 г. в % к 2017 г.</w:t>
            </w:r>
          </w:p>
        </w:tc>
        <w:tc>
          <w:tcPr>
            <w:tcW w:w="0" w:type="auto"/>
            <w:vAlign w:val="bottom"/>
          </w:tcPr>
          <w:p w:rsidR="000A1399" w:rsidRPr="000A1399" w:rsidRDefault="000A1399" w:rsidP="000A1399">
            <w:pPr>
              <w:jc w:val="center"/>
              <w:rPr>
                <w:bCs/>
                <w:sz w:val="20"/>
                <w:szCs w:val="20"/>
              </w:rPr>
            </w:pPr>
            <w:r w:rsidRPr="000A1399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0" w:type="auto"/>
            <w:vMerge w:val="restart"/>
            <w:vAlign w:val="center"/>
          </w:tcPr>
          <w:p w:rsidR="000A1399" w:rsidRPr="000A1399" w:rsidRDefault="000A1399" w:rsidP="000A1399">
            <w:pPr>
              <w:jc w:val="center"/>
              <w:rPr>
                <w:bCs/>
                <w:sz w:val="18"/>
                <w:szCs w:val="18"/>
              </w:rPr>
            </w:pPr>
            <w:r w:rsidRPr="000A1399">
              <w:rPr>
                <w:bCs/>
                <w:sz w:val="18"/>
                <w:szCs w:val="18"/>
              </w:rPr>
              <w:t>2019 г. в % к 2018 г.</w:t>
            </w:r>
          </w:p>
        </w:tc>
        <w:tc>
          <w:tcPr>
            <w:tcW w:w="0" w:type="auto"/>
            <w:vAlign w:val="bottom"/>
          </w:tcPr>
          <w:p w:rsidR="000A1399" w:rsidRPr="000A1399" w:rsidRDefault="000A1399" w:rsidP="000A1399">
            <w:pPr>
              <w:jc w:val="center"/>
              <w:rPr>
                <w:bCs/>
                <w:sz w:val="20"/>
                <w:szCs w:val="20"/>
              </w:rPr>
            </w:pPr>
            <w:r w:rsidRPr="000A1399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0" w:type="auto"/>
            <w:vAlign w:val="bottom"/>
          </w:tcPr>
          <w:p w:rsidR="000A1399" w:rsidRPr="000A1399" w:rsidRDefault="000A1399" w:rsidP="000A1399">
            <w:pPr>
              <w:jc w:val="center"/>
              <w:rPr>
                <w:bCs/>
                <w:sz w:val="20"/>
                <w:szCs w:val="20"/>
              </w:rPr>
            </w:pPr>
            <w:r w:rsidRPr="000A1399">
              <w:rPr>
                <w:bCs/>
                <w:sz w:val="20"/>
                <w:szCs w:val="20"/>
              </w:rPr>
              <w:t>2021 год</w:t>
            </w:r>
          </w:p>
        </w:tc>
      </w:tr>
      <w:tr w:rsidR="000A1399" w:rsidTr="000A1399">
        <w:tc>
          <w:tcPr>
            <w:tcW w:w="0" w:type="auto"/>
            <w:vMerge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bCs/>
                <w:sz w:val="20"/>
                <w:szCs w:val="20"/>
              </w:rPr>
              <w:t>оценка</w:t>
            </w:r>
          </w:p>
        </w:tc>
        <w:tc>
          <w:tcPr>
            <w:tcW w:w="0" w:type="auto"/>
            <w:vMerge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vMerge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bCs/>
                <w:sz w:val="20"/>
                <w:szCs w:val="20"/>
              </w:rPr>
              <w:t>прогноз</w:t>
            </w:r>
          </w:p>
        </w:tc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bCs/>
                <w:sz w:val="20"/>
                <w:szCs w:val="20"/>
              </w:rPr>
              <w:t>прогноз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Среднегодовая численность постоянного населения – всего,   чел.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12184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12190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12195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12200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12205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Численность населения, занятого в экономике, всего чел.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4630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4635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4640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4645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4650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Величина прожиточного минимума в среднем на душу населения в месяц,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10062,0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10323,0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10757,0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11144,0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11478,0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Среднедушевой денежный доход на одного жителя, тыс.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117,9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106,2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Численность занятых в личных подсобных хозяйствах,       тыс. чел.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6,3</w:t>
            </w:r>
          </w:p>
        </w:tc>
      </w:tr>
      <w:tr w:rsidR="000A1399" w:rsidTr="000A1399"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Среднемесячные доходы занятых в личных подсобных хозяйствах, тыс</w:t>
            </w: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A139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8,9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104,7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9,8</w:t>
            </w:r>
          </w:p>
        </w:tc>
      </w:tr>
      <w:tr w:rsidR="000A1399" w:rsidTr="000A1399"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Численность зарегистрированных безработных, чел.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42,4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142,9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0,40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Фонд оплаты труда, тыс.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512392,0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604895,0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118,1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642858,0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681818,0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720779,0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Масло,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10,63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109,8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11,67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Жмых,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12,57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147,2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18,50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Сельское хозяйство 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Среднесписочная численность работников бюджетообразующих предприятиий отрасли, чел.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667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569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85,3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570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Номинальная среднемесячная заработная плата работников бюджетообразующих предприятий отрасли, тыс.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27,9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30,8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110,4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107,1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34,8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Минимальная среднемесячная заработная плата работников бюджетообразующих предприятий отрасли, тыс.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12,8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Оборот предприятий отрасли  (бюджетообразующие предприятия), млн.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1442,4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1556,6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1386,6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89,1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1398,1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1423,0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Прибыль предприятий отрасли  (бюджетообразующие предприятия), тыс. руб.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163052,0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445140,0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273,0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436375,0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437700,0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439085,0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Объем продукции сельского хозяйства бюджетообразующих предприятиий отрасли, млн</w:t>
            </w: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0A1399">
              <w:rPr>
                <w:rFonts w:ascii="Arial" w:hAnsi="Arial" w:cs="Arial"/>
                <w:sz w:val="16"/>
                <w:szCs w:val="16"/>
              </w:rPr>
              <w:t>уб.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1605,523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1742,231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108,5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1775,580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1790,815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1819,455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Зерно (в весе  после доработки), тыс</w:t>
            </w: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>.т</w:t>
            </w:r>
            <w:proofErr w:type="gramEnd"/>
            <w:r w:rsidRPr="000A1399">
              <w:rPr>
                <w:rFonts w:ascii="Arial" w:hAnsi="Arial" w:cs="Arial"/>
                <w:sz w:val="16"/>
                <w:szCs w:val="16"/>
              </w:rPr>
              <w:t>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100,90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103,40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105,10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108,50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112,80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Кукуруза,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30,50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17,51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57,4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23,32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133,2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23,42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23,47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Соя,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7,78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7,02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90,2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7,08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7,28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7,33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Сахарная свекла,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149,57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149,34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142,70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150,90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151,30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Подсолнечник (в весе после доработки),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11,61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11,75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28,89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245,9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28,88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Картофель - всего,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4,24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4,28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4,39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4,40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4,50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lastRenderedPageBreak/>
              <w:t>Овощи - всего,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4,539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4,898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5,206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106,3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5,461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5,712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0,194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0,118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0,144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122,0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0,152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0,156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1,816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2,159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118,9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2,376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110,1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2,558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2,739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2,529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2,621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2,686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2,751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2,817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Плоды и ягоды - всего,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0,17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113,6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0,31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Виноград - всего,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133,3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 xml:space="preserve">Скот и птица (в живом весе)- всего, тыс. тонн 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0,847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0,860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0,887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0,903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0,920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0,228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0,226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99,1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0,252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111,5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0,253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0,254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0,274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0,289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105,5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0,275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95,2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0,280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0,285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0,345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0,345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0,360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104,3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0,370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0,381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Молоко - всего, тыс.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9,182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9,274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9,380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9,520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9,650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сельскохозяйственных организациях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6,513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6,930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106,4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7,000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7,070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7,140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0,951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0,608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0,619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0,665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0,700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 том числе в личных подсобных хозяйствах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1,718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1,736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1,761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1,785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1,810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Яйц</w:t>
            </w: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>а-</w:t>
            </w:r>
            <w:proofErr w:type="gramEnd"/>
            <w:r w:rsidRPr="000A1399">
              <w:rPr>
                <w:rFonts w:ascii="Arial" w:hAnsi="Arial" w:cs="Arial"/>
                <w:sz w:val="16"/>
                <w:szCs w:val="16"/>
              </w:rPr>
              <w:t xml:space="preserve"> всего, тыс. штук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5,18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5,36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5,60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Улов рыбы в прудовых и других рыбоводных хозяйствах, тонн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28,40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28,60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28,80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28,90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Крупный рогатый скот, голов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3181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3055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3120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3180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3240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Овцы и козы, голов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582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596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610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Птица, тысяч голов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155,72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161,6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164,4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166,0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167,0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сфера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Численность детей в  дошкольных  образовательных учреждениях,  чел.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519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536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103,3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Численность учащихся в общеобразовательных учреждениях, чел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1395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1394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100,4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1405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95,5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95,7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104,5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больничными койками, коек на 1 тыс. жителей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6,18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5,99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96,9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98,5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5,90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11,68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11,33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врачами, чел. на 1 тыс. населения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1,26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77,8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108,2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1,06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средним медицинским персоналом, чел. на 1 тыс. населения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4,82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97,1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4,68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 w:rsidP="000A1399">
            <w:pPr>
              <w:ind w:firstLineChars="100" w:firstLine="160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Количество больничных коек, единиц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73,0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Количество мест в учреждениях дошкольного образования, мест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A1399">
              <w:rPr>
                <w:rFonts w:ascii="Arial" w:hAnsi="Arial" w:cs="Arial"/>
                <w:b/>
                <w:bCs/>
                <w:sz w:val="16"/>
                <w:szCs w:val="16"/>
              </w:rPr>
              <w:t>Малый бизнес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Количество субъектов малого предпринимательства</w:t>
            </w:r>
            <w:proofErr w:type="gramStart"/>
            <w:r w:rsidRPr="000A1399"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 w:rsidRPr="000A1399">
              <w:rPr>
                <w:rFonts w:ascii="Arial" w:hAnsi="Arial" w:cs="Arial"/>
                <w:sz w:val="16"/>
                <w:szCs w:val="16"/>
              </w:rPr>
              <w:t xml:space="preserve"> единиц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315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265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84,1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280</w:t>
            </w:r>
          </w:p>
        </w:tc>
      </w:tr>
      <w:tr w:rsidR="000A1399" w:rsidTr="000A1399">
        <w:tc>
          <w:tcPr>
            <w:tcW w:w="0" w:type="auto"/>
            <w:vAlign w:val="center"/>
          </w:tcPr>
          <w:p w:rsidR="000A1399" w:rsidRPr="000A1399" w:rsidRDefault="000A1399">
            <w:pPr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Общий объем расходов бюджета поселения на развитие и поддержку малого предпринимательства в расчете на одно малое предприятие (в рамках муниципальной целевой программы), рублей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vAlign w:val="bottom"/>
          </w:tcPr>
          <w:p w:rsidR="000A1399" w:rsidRPr="000A1399" w:rsidRDefault="000A139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A139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</w:tbl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8816AE" w:rsidRPr="008816AE" w:rsidRDefault="008816AE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8816AE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p w:rsidR="009C48F5" w:rsidRPr="008816AE" w:rsidRDefault="009C48F5" w:rsidP="00A8112D">
      <w:pPr>
        <w:ind w:right="-1"/>
        <w:rPr>
          <w:rFonts w:ascii="Arial" w:hAnsi="Arial" w:cs="Arial"/>
          <w:sz w:val="16"/>
          <w:szCs w:val="16"/>
        </w:rPr>
      </w:pPr>
    </w:p>
    <w:p w:rsidR="00F63885" w:rsidRPr="008816AE" w:rsidRDefault="00F63885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1</w:t>
            </w:r>
            <w:r w:rsidR="003551E8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51E8">
              <w:rPr>
                <w:rFonts w:ascii="Arial" w:hAnsi="Arial" w:cs="Arial"/>
                <w:sz w:val="16"/>
                <w:szCs w:val="16"/>
              </w:rPr>
              <w:t>но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ября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3551E8">
              <w:rPr>
                <w:rFonts w:ascii="Arial" w:hAnsi="Arial" w:cs="Arial"/>
                <w:sz w:val="16"/>
                <w:szCs w:val="16"/>
              </w:rPr>
              <w:t>11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551E8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551E8">
              <w:rPr>
                <w:rFonts w:ascii="Arial" w:hAnsi="Arial" w:cs="Arial"/>
                <w:sz w:val="16"/>
                <w:szCs w:val="16"/>
              </w:rPr>
              <w:t>15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9C48F5" w:rsidRPr="008816AE">
              <w:rPr>
                <w:rFonts w:ascii="Arial" w:hAnsi="Arial" w:cs="Arial"/>
                <w:sz w:val="16"/>
                <w:szCs w:val="16"/>
              </w:rPr>
              <w:t>1</w:t>
            </w:r>
            <w:r w:rsidR="003551E8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8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89" w:rsidRDefault="00467789">
      <w:r>
        <w:separator/>
      </w:r>
    </w:p>
  </w:endnote>
  <w:endnote w:type="continuationSeparator" w:id="0">
    <w:p w:rsidR="00467789" w:rsidRDefault="00467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14100D" w:rsidRDefault="0014100D">
        <w:pPr>
          <w:pStyle w:val="af5"/>
          <w:jc w:val="right"/>
        </w:pPr>
        <w:fldSimple w:instr=" PAGE   \* MERGEFORMAT ">
          <w:r w:rsidR="003551E8">
            <w:rPr>
              <w:noProof/>
            </w:rPr>
            <w:t>17</w:t>
          </w:r>
        </w:fldSimple>
      </w:p>
    </w:sdtContent>
  </w:sdt>
  <w:p w:rsidR="0014100D" w:rsidRDefault="0014100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89" w:rsidRDefault="00467789">
      <w:r>
        <w:separator/>
      </w:r>
    </w:p>
  </w:footnote>
  <w:footnote w:type="continuationSeparator" w:id="0">
    <w:p w:rsidR="00467789" w:rsidRDefault="00467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00D" w:rsidRDefault="0014100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14100D" w:rsidRDefault="0014100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36220"/>
    <w:rsid w:val="006512CC"/>
    <w:rsid w:val="006614A2"/>
    <w:rsid w:val="00684AD3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4EC6"/>
    <w:rsid w:val="00875EFE"/>
    <w:rsid w:val="008816A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94552"/>
    <w:rsid w:val="009C01CF"/>
    <w:rsid w:val="009C48F5"/>
    <w:rsid w:val="009C72AB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41DE"/>
    <w:rsid w:val="00C61068"/>
    <w:rsid w:val="00C6393B"/>
    <w:rsid w:val="00C66302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2CF62-E9FC-4AAF-9C44-AFFD3108C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17</Pages>
  <Words>10515</Words>
  <Characters>59939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70314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58</cp:revision>
  <cp:lastPrinted>2018-11-15T13:53:00Z</cp:lastPrinted>
  <dcterms:created xsi:type="dcterms:W3CDTF">2017-08-25T11:08:00Z</dcterms:created>
  <dcterms:modified xsi:type="dcterms:W3CDTF">2018-11-15T14:06:00Z</dcterms:modified>
</cp:coreProperties>
</file>