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4312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010624" w:rsidRPr="00010624">
              <w:rPr>
                <w:rFonts w:ascii="Times New Roman" w:hAnsi="Times New Roman"/>
                <w:sz w:val="24"/>
                <w:szCs w:val="24"/>
              </w:rPr>
              <w:t>Об отмене решения Совета Советского сельского поселения Новокубанского района от 19 апреля 2016 года № 116 «Об утверждении Положения о порядке предоставления лицами</w:t>
            </w:r>
            <w:proofErr w:type="gramEnd"/>
            <w:r w:rsidR="00010624" w:rsidRPr="00010624">
              <w:rPr>
                <w:rFonts w:ascii="Times New Roman" w:hAnsi="Times New Roman"/>
                <w:sz w:val="24"/>
                <w:szCs w:val="24"/>
              </w:rPr>
              <w:t>, замещающими муниципальные должности  сведений о доходах, расходах, об имуществе и обязательствах имущественного характера в органах местного самоуправления Советского сельского поселения Новокубанского района»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общего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542E54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542E54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bookmarkStart w:id="0" w:name="_GoBack"/>
            <w:bookmarkEnd w:id="0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1062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42E54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2018-05-31T16:41:00Z</dcterms:created>
  <dcterms:modified xsi:type="dcterms:W3CDTF">2018-05-31T16:41:00Z</dcterms:modified>
</cp:coreProperties>
</file>