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E5741" w:rsidRDefault="00B4776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25 от 22.11.19г.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1E5DBF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71185">
              <w:rPr>
                <w:rFonts w:ascii="Arial" w:hAnsi="Arial" w:cs="Arial"/>
                <w:sz w:val="16"/>
                <w:szCs w:val="16"/>
              </w:rPr>
              <w:t>2</w:t>
            </w:r>
            <w:r w:rsidR="001E5DBF">
              <w:rPr>
                <w:rFonts w:ascii="Arial" w:hAnsi="Arial" w:cs="Arial"/>
                <w:sz w:val="16"/>
                <w:szCs w:val="16"/>
              </w:rPr>
              <w:t>1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F71185">
              <w:rPr>
                <w:rFonts w:ascii="Arial" w:hAnsi="Arial" w:cs="Arial"/>
                <w:sz w:val="16"/>
                <w:szCs w:val="16"/>
              </w:rPr>
              <w:t>1</w:t>
            </w:r>
            <w:r w:rsidR="001E5DBF">
              <w:rPr>
                <w:rFonts w:ascii="Arial" w:hAnsi="Arial" w:cs="Arial"/>
                <w:sz w:val="16"/>
                <w:szCs w:val="16"/>
              </w:rPr>
              <w:t>1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683F26" w:rsidP="001E5DBF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009A3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E5DB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1E5DB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1E5DB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1E5DBF">
        <w:rPr>
          <w:rFonts w:ascii="Arial" w:hAnsi="Arial" w:cs="Arial"/>
          <w:sz w:val="16"/>
          <w:szCs w:val="16"/>
        </w:rPr>
        <w:t>ш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и л: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на 2019 год» (далее по тексту – Решение)  следующие изменения и дополнения: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«2) общий объем доходов в сумме 69753,4 тысяч рублей;»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«2) общий объем расходов в сумме 73523,4 тысяч рублей</w:t>
      </w:r>
      <w:proofErr w:type="gramStart"/>
      <w:r w:rsidRPr="001E5DBF">
        <w:rPr>
          <w:rFonts w:ascii="Arial" w:hAnsi="Arial" w:cs="Arial"/>
          <w:sz w:val="16"/>
          <w:szCs w:val="16"/>
        </w:rPr>
        <w:t>;»</w:t>
      </w:r>
      <w:proofErr w:type="gramEnd"/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3) Приложение № 3 «Объем поступлений доходов в бюджет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2019 год» изложить в новой редакции согласно приложению № 1 к настоящему решению.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4) Приложение № 4 «Безвозмездные поступления в 2019 году» изложить в новой редакции согласно приложению № 2 к настоящему решению.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>5)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3 к настоящему решению.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6)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1E5DBF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1E5DBF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1E5DBF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4 к настоящему решению.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7) Приложение № 8 Решения «Ведомственная структура расходов бюджета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5 к настоящему решению.</w:t>
      </w:r>
    </w:p>
    <w:p w:rsidR="001E5DBF" w:rsidRPr="001E5DBF" w:rsidRDefault="001E5DBF" w:rsidP="001E5DB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5DBF">
        <w:rPr>
          <w:rFonts w:ascii="Arial" w:hAnsi="Arial" w:cs="Arial"/>
          <w:sz w:val="16"/>
          <w:szCs w:val="16"/>
        </w:rPr>
        <w:t xml:space="preserve">8)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1E5D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5DBF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1E5DBF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1E5DBF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6 к настоящему решению.</w:t>
      </w:r>
    </w:p>
    <w:p w:rsidR="00683F26" w:rsidRPr="00683F26" w:rsidRDefault="00683F26" w:rsidP="001E5DBF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83F26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83F2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83F2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83F2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83F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3F26">
        <w:rPr>
          <w:rFonts w:ascii="Arial" w:hAnsi="Arial" w:cs="Arial"/>
          <w:sz w:val="16"/>
          <w:szCs w:val="16"/>
        </w:rPr>
        <w:t xml:space="preserve"> района</w:t>
      </w:r>
      <w:r w:rsidRPr="00683F2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83F2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83F26">
        <w:rPr>
          <w:rFonts w:ascii="Arial" w:hAnsi="Arial" w:cs="Arial"/>
          <w:color w:val="000000"/>
          <w:sz w:val="16"/>
          <w:szCs w:val="16"/>
        </w:rPr>
        <w:t>).</w:t>
      </w:r>
    </w:p>
    <w:p w:rsidR="00073150" w:rsidRPr="00F07A6A" w:rsidRDefault="00683F26" w:rsidP="001E5DB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83F26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83F2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83F2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71185">
        <w:rPr>
          <w:rFonts w:ascii="Arial" w:hAnsi="Arial" w:cs="Arial"/>
          <w:sz w:val="16"/>
          <w:szCs w:val="16"/>
        </w:rPr>
        <w:t>2</w:t>
      </w:r>
      <w:r w:rsidR="001E5DB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="00F71185">
        <w:rPr>
          <w:rFonts w:ascii="Arial" w:hAnsi="Arial" w:cs="Arial"/>
          <w:sz w:val="16"/>
          <w:szCs w:val="16"/>
        </w:rPr>
        <w:t>1</w:t>
      </w:r>
      <w:r w:rsidR="001E5DB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83F26">
        <w:rPr>
          <w:rFonts w:ascii="Arial" w:hAnsi="Arial" w:cs="Arial"/>
          <w:sz w:val="16"/>
          <w:szCs w:val="16"/>
        </w:rPr>
        <w:t>3</w:t>
      </w:r>
      <w:r w:rsidR="001E5DBF">
        <w:rPr>
          <w:rFonts w:ascii="Arial" w:hAnsi="Arial" w:cs="Arial"/>
          <w:sz w:val="16"/>
          <w:szCs w:val="16"/>
        </w:rPr>
        <w:t>3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E5741" w:rsidRPr="00DE0E85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36 540,2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1E5741" w:rsidTr="00EF77D8">
        <w:trPr>
          <w:trHeight w:val="560"/>
        </w:trPr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1E5741" w:rsidRPr="00F71185" w:rsidRDefault="001E574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9 300,0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1 420,0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1E5741" w:rsidRPr="00F71185" w:rsidRDefault="001E57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lastRenderedPageBreak/>
              <w:t>1 13 01995 10 0000 130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1E5741" w:rsidRPr="00F71185" w:rsidRDefault="001E574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33 213,2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33 131,7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1E5741" w:rsidTr="00EF77D8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1E5741" w:rsidTr="00F71185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22 477,7</w:t>
            </w:r>
          </w:p>
        </w:tc>
      </w:tr>
      <w:tr w:rsidR="001E5741" w:rsidTr="00F71185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520" w:type="dxa"/>
            <w:vAlign w:val="center"/>
          </w:tcPr>
          <w:p w:rsidR="001E5741" w:rsidRPr="00F71185" w:rsidRDefault="001E574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20 797,6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1E5741" w:rsidTr="00463A82">
        <w:tc>
          <w:tcPr>
            <w:tcW w:w="2093" w:type="dxa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  <w:tr w:rsidR="001E5741" w:rsidTr="00F71185">
        <w:tc>
          <w:tcPr>
            <w:tcW w:w="2093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1E5741" w:rsidRPr="00F71185" w:rsidRDefault="001E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  <w:tr w:rsidR="001E5741" w:rsidTr="00BA20B1">
        <w:tc>
          <w:tcPr>
            <w:tcW w:w="2093" w:type="dxa"/>
            <w:vAlign w:val="bottom"/>
          </w:tcPr>
          <w:p w:rsidR="001E5741" w:rsidRPr="00F71185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1E5741" w:rsidRPr="00F71185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69 753,4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683F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BA20B1" w:rsidRPr="0038332D">
        <w:rPr>
          <w:rFonts w:ascii="Arial" w:hAnsi="Arial" w:cs="Arial"/>
          <w:sz w:val="16"/>
          <w:szCs w:val="16"/>
        </w:rPr>
        <w:t xml:space="preserve">от </w:t>
      </w:r>
      <w:r w:rsidR="001E5741">
        <w:rPr>
          <w:rFonts w:ascii="Arial" w:hAnsi="Arial" w:cs="Arial"/>
          <w:sz w:val="16"/>
          <w:szCs w:val="16"/>
        </w:rPr>
        <w:t xml:space="preserve">21.11.2019г. </w:t>
      </w:r>
      <w:r w:rsidR="001E5741" w:rsidRPr="0038332D">
        <w:rPr>
          <w:rFonts w:ascii="Arial" w:hAnsi="Arial" w:cs="Arial"/>
          <w:sz w:val="16"/>
          <w:szCs w:val="16"/>
        </w:rPr>
        <w:t xml:space="preserve">№ </w:t>
      </w:r>
      <w:r w:rsidR="001E5741">
        <w:rPr>
          <w:rFonts w:ascii="Arial" w:hAnsi="Arial" w:cs="Arial"/>
          <w:sz w:val="16"/>
          <w:szCs w:val="16"/>
        </w:rPr>
        <w:t>33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F711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F71185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2019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F71185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F71185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E5741" w:rsidRPr="00F71185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33 213,2</w:t>
            </w:r>
          </w:p>
        </w:tc>
      </w:tr>
      <w:tr w:rsidR="001E5741" w:rsidRPr="00F71185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33 131,7</w:t>
            </w:r>
          </w:p>
        </w:tc>
      </w:tr>
      <w:tr w:rsidR="001E5741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1E5741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1E5741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1E5741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1E5741" w:rsidRPr="00F71185" w:rsidTr="0089247F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22 477,7</w:t>
            </w:r>
          </w:p>
        </w:tc>
      </w:tr>
      <w:tr w:rsidR="001E5741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41" w:rsidRPr="00F71185" w:rsidRDefault="001E5741" w:rsidP="00F711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1E5741" w:rsidRPr="00F71185" w:rsidTr="0089247F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20 797,6</w:t>
            </w:r>
          </w:p>
        </w:tc>
      </w:tr>
      <w:tr w:rsidR="001E5741" w:rsidRPr="00F71185" w:rsidTr="0089247F">
        <w:trPr>
          <w:trHeight w:val="2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1E5741" w:rsidRPr="00F71185" w:rsidTr="0089247F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1E5741" w:rsidRPr="00F71185" w:rsidTr="0089247F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1E5741" w:rsidRPr="00F71185" w:rsidTr="0089247F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1E5741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  <w:tr w:rsidR="001E5741" w:rsidRPr="00F71185" w:rsidTr="0089247F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41" w:rsidRPr="00F71185" w:rsidRDefault="001E5741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</w:tbl>
    <w:p w:rsidR="0089247F" w:rsidRDefault="0089247F" w:rsidP="0089247F">
      <w:pPr>
        <w:ind w:right="-1"/>
        <w:rPr>
          <w:rFonts w:ascii="Arial" w:hAnsi="Arial" w:cs="Arial"/>
          <w:sz w:val="16"/>
          <w:szCs w:val="16"/>
        </w:rPr>
      </w:pP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89247F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1E5741">
        <w:rPr>
          <w:rFonts w:ascii="Arial" w:hAnsi="Arial" w:cs="Arial"/>
          <w:sz w:val="16"/>
          <w:szCs w:val="16"/>
        </w:rPr>
        <w:t xml:space="preserve">21.11.2019г. </w:t>
      </w:r>
      <w:r w:rsidR="001E5741" w:rsidRPr="0038332D">
        <w:rPr>
          <w:rFonts w:ascii="Arial" w:hAnsi="Arial" w:cs="Arial"/>
          <w:sz w:val="16"/>
          <w:szCs w:val="16"/>
        </w:rPr>
        <w:t xml:space="preserve">№ </w:t>
      </w:r>
      <w:r w:rsidR="001E5741">
        <w:rPr>
          <w:rFonts w:ascii="Arial" w:hAnsi="Arial" w:cs="Arial"/>
          <w:sz w:val="16"/>
          <w:szCs w:val="16"/>
        </w:rPr>
        <w:t>33</w:t>
      </w:r>
    </w:p>
    <w:p w:rsidR="00F71185" w:rsidRPr="00725C5F" w:rsidRDefault="00F71185" w:rsidP="00F7118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463A82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p w:rsidR="00F71185" w:rsidRPr="0038332D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73 523,4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13 296,3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6 453,4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5 137,5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1E5741" w:rsidRPr="0038332D" w:rsidTr="00725C5F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1E5741" w:rsidRPr="0038332D" w:rsidTr="001E5741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E5741" w:rsidRPr="0038332D" w:rsidTr="00725C5F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E5741" w:rsidRPr="0038332D" w:rsidTr="001E5741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9 399,0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9 339,0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31 918,3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5 456,3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26 462,0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17 980,1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17 980,1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1E5741">
        <w:rPr>
          <w:rFonts w:ascii="Arial" w:hAnsi="Arial" w:cs="Arial"/>
          <w:sz w:val="16"/>
          <w:szCs w:val="16"/>
        </w:rPr>
        <w:t xml:space="preserve">21.11.2019г. </w:t>
      </w:r>
      <w:r w:rsidR="001E5741" w:rsidRPr="0038332D">
        <w:rPr>
          <w:rFonts w:ascii="Arial" w:hAnsi="Arial" w:cs="Arial"/>
          <w:sz w:val="16"/>
          <w:szCs w:val="16"/>
        </w:rPr>
        <w:t xml:space="preserve">№ </w:t>
      </w:r>
      <w:r w:rsidR="001E5741">
        <w:rPr>
          <w:rFonts w:ascii="Arial" w:hAnsi="Arial" w:cs="Arial"/>
          <w:sz w:val="16"/>
          <w:szCs w:val="16"/>
        </w:rPr>
        <w:t>33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F07A6A" w:rsidRPr="0038332D" w:rsidRDefault="00F07A6A" w:rsidP="00B47768">
      <w:pPr>
        <w:ind w:right="-1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1E5741" w:rsidRPr="0038332D" w:rsidTr="00EF77D8">
        <w:tc>
          <w:tcPr>
            <w:tcW w:w="0" w:type="auto"/>
            <w:vAlign w:val="bottom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73 523,40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9389,00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4660,00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4679,00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7250,00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3416,30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1793,70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141BB" w:rsidRPr="001E5741" w:rsidRDefault="002141BB">
            <w:pPr>
              <w:rPr>
                <w:rFonts w:ascii="Arial" w:hAnsi="Arial" w:cs="Arial"/>
                <w:sz w:val="16"/>
                <w:szCs w:val="16"/>
              </w:rPr>
            </w:pPr>
            <w:r w:rsidRPr="002141BB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0" w:type="auto"/>
          </w:tcPr>
          <w:p w:rsidR="001E5741" w:rsidRPr="001E5741" w:rsidRDefault="001E5741" w:rsidP="002141BB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06 3 00 </w:t>
            </w:r>
            <w:r w:rsidR="002141BB">
              <w:rPr>
                <w:rFonts w:ascii="Arial" w:hAnsi="Arial" w:cs="Arial"/>
                <w:sz w:val="16"/>
                <w:szCs w:val="16"/>
              </w:rPr>
              <w:t>10150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 w:rsidP="002141BB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06 3 00 </w:t>
            </w:r>
            <w:r w:rsidR="002141BB">
              <w:rPr>
                <w:rFonts w:ascii="Arial" w:hAnsi="Arial" w:cs="Arial"/>
                <w:sz w:val="16"/>
                <w:szCs w:val="16"/>
              </w:rPr>
              <w:t>1015</w:t>
            </w:r>
            <w:r w:rsidRPr="001E5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17713,30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15788,10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1751,20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741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1E5741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24,00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575,50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1E574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24668,30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24668,30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13140,30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7431,90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96,10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4003,00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E574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3703,00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E5741" w:rsidRPr="0038332D" w:rsidTr="00EF77D8"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1E5741" w:rsidRPr="001E5741" w:rsidRDefault="001E5741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A1520D">
        <w:rPr>
          <w:rFonts w:ascii="Arial" w:hAnsi="Arial" w:cs="Arial"/>
          <w:sz w:val="16"/>
          <w:szCs w:val="16"/>
        </w:rPr>
        <w:t xml:space="preserve">21.11.2019г. </w:t>
      </w:r>
      <w:r w:rsidR="00A1520D" w:rsidRPr="0038332D">
        <w:rPr>
          <w:rFonts w:ascii="Arial" w:hAnsi="Arial" w:cs="Arial"/>
          <w:sz w:val="16"/>
          <w:szCs w:val="16"/>
        </w:rPr>
        <w:t xml:space="preserve">№ </w:t>
      </w:r>
      <w:r w:rsidR="00A1520D">
        <w:rPr>
          <w:rFonts w:ascii="Arial" w:hAnsi="Arial" w:cs="Arial"/>
          <w:sz w:val="16"/>
          <w:szCs w:val="16"/>
        </w:rPr>
        <w:t>33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F07A6A" w:rsidRDefault="00F07A6A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73447,40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13220,30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6453,40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96,10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полномочий </w:t>
            </w:r>
            <w:r w:rsidRPr="00A1520D">
              <w:rPr>
                <w:rFonts w:ascii="Arial" w:hAnsi="Arial" w:cs="Arial"/>
                <w:sz w:val="16"/>
                <w:szCs w:val="16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5137,50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520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3703,00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2141BB" w:rsidRPr="00A1520D" w:rsidRDefault="002141BB">
            <w:pPr>
              <w:rPr>
                <w:rFonts w:ascii="Arial" w:hAnsi="Arial" w:cs="Arial"/>
                <w:sz w:val="16"/>
                <w:szCs w:val="16"/>
              </w:rPr>
            </w:pPr>
            <w:r w:rsidRPr="002141BB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 w:rsidP="002141BB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06 3 00 </w:t>
            </w:r>
            <w:r w:rsidR="002141BB">
              <w:rPr>
                <w:rFonts w:ascii="Arial" w:hAnsi="Arial" w:cs="Arial"/>
                <w:sz w:val="16"/>
                <w:szCs w:val="16"/>
              </w:rPr>
              <w:t>1015</w:t>
            </w:r>
            <w:r w:rsidRPr="00A152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2141BB" w:rsidRPr="00A1520D" w:rsidRDefault="00A1520D" w:rsidP="002141BB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06 3 00 </w:t>
            </w:r>
            <w:r w:rsidR="002141BB">
              <w:rPr>
                <w:rFonts w:ascii="Arial" w:hAnsi="Arial" w:cs="Arial"/>
                <w:sz w:val="16"/>
                <w:szCs w:val="16"/>
              </w:rPr>
              <w:t>10150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9399,00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9339,00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9339,00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4679,00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31918,30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5456,30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5456,30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3416,30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26462,00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1793,70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1793,70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24668,30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24668,30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763,00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17980,10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17980,10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17713,30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1520D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15788,10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1751,20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A1520D" w:rsidRPr="0038332D" w:rsidTr="00EF77D8"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20D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1520D" w:rsidRPr="0038332D" w:rsidTr="00EF77D8">
        <w:trPr>
          <w:trHeight w:val="247"/>
        </w:trPr>
        <w:tc>
          <w:tcPr>
            <w:tcW w:w="53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A1520D">
        <w:rPr>
          <w:rFonts w:ascii="Arial" w:hAnsi="Arial" w:cs="Arial"/>
          <w:sz w:val="16"/>
          <w:szCs w:val="16"/>
        </w:rPr>
        <w:t xml:space="preserve">21.11.2019г. </w:t>
      </w:r>
      <w:r w:rsidR="00A1520D" w:rsidRPr="0038332D">
        <w:rPr>
          <w:rFonts w:ascii="Arial" w:hAnsi="Arial" w:cs="Arial"/>
          <w:sz w:val="16"/>
          <w:szCs w:val="16"/>
        </w:rPr>
        <w:t xml:space="preserve">№ </w:t>
      </w:r>
      <w:r w:rsidR="00A1520D">
        <w:rPr>
          <w:rFonts w:ascii="Arial" w:hAnsi="Arial" w:cs="Arial"/>
          <w:sz w:val="16"/>
          <w:szCs w:val="16"/>
        </w:rPr>
        <w:t>33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B4776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B952EF" w:rsidRPr="00A8112D" w:rsidRDefault="00B952EF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A1520D" w:rsidRPr="00711BF5" w:rsidTr="00EF77D8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3 770,0</w:t>
            </w:r>
          </w:p>
        </w:tc>
      </w:tr>
      <w:tr w:rsidR="00A1520D" w:rsidRPr="00711BF5" w:rsidTr="00DE0E85">
        <w:tc>
          <w:tcPr>
            <w:tcW w:w="2518" w:type="dxa"/>
            <w:vAlign w:val="bottom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A1520D" w:rsidRPr="00711BF5" w:rsidTr="00DE0E85">
        <w:tc>
          <w:tcPr>
            <w:tcW w:w="2518" w:type="dxa"/>
            <w:vAlign w:val="bottom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 992 01 02 00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A1520D" w:rsidRPr="00711BF5" w:rsidTr="00DE0E85">
        <w:tc>
          <w:tcPr>
            <w:tcW w:w="2518" w:type="dxa"/>
            <w:vAlign w:val="bottom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A1520D" w:rsidRPr="00A1520D" w:rsidRDefault="00A15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2 500,0</w:t>
            </w:r>
          </w:p>
        </w:tc>
      </w:tr>
      <w:tr w:rsidR="00A1520D" w:rsidRPr="00711BF5" w:rsidTr="00DE0E85">
        <w:tc>
          <w:tcPr>
            <w:tcW w:w="2518" w:type="dxa"/>
            <w:vAlign w:val="bottom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A1520D" w:rsidRPr="00A1520D" w:rsidRDefault="00A15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A1520D" w:rsidRPr="00711BF5" w:rsidTr="00DE0E85">
        <w:tc>
          <w:tcPr>
            <w:tcW w:w="2518" w:type="dxa"/>
            <w:vAlign w:val="bottom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A1520D" w:rsidRPr="00A1520D" w:rsidRDefault="00A15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A1520D" w:rsidRPr="00711BF5" w:rsidTr="00BA20B1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520D">
              <w:rPr>
                <w:rFonts w:ascii="Arial" w:hAnsi="Arial" w:cs="Arial"/>
                <w:bCs/>
                <w:sz w:val="16"/>
                <w:szCs w:val="16"/>
              </w:rPr>
              <w:t>270,0</w:t>
            </w:r>
          </w:p>
        </w:tc>
      </w:tr>
      <w:tr w:rsidR="00A1520D" w:rsidRPr="00711BF5" w:rsidTr="00BA20B1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-73 253,4</w:t>
            </w:r>
          </w:p>
        </w:tc>
      </w:tr>
      <w:tr w:rsidR="00A1520D" w:rsidRPr="00711BF5" w:rsidTr="00BA20B1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-73 253,4</w:t>
            </w:r>
          </w:p>
        </w:tc>
      </w:tr>
      <w:tr w:rsidR="00A1520D" w:rsidRPr="00711BF5" w:rsidTr="00BA20B1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-73 253,4</w:t>
            </w:r>
          </w:p>
        </w:tc>
      </w:tr>
      <w:tr w:rsidR="00A1520D" w:rsidRPr="00711BF5" w:rsidTr="00725C5F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-73 253,4</w:t>
            </w:r>
          </w:p>
        </w:tc>
      </w:tr>
      <w:tr w:rsidR="00A1520D" w:rsidRPr="00711BF5" w:rsidTr="00725C5F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73 523,4</w:t>
            </w:r>
          </w:p>
        </w:tc>
      </w:tr>
      <w:tr w:rsidR="00A1520D" w:rsidRPr="00711BF5" w:rsidTr="00725C5F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152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1520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73 523,4</w:t>
            </w:r>
          </w:p>
        </w:tc>
      </w:tr>
      <w:tr w:rsidR="00A1520D" w:rsidRPr="00711BF5" w:rsidTr="00725C5F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73 523,4</w:t>
            </w:r>
          </w:p>
        </w:tc>
      </w:tr>
      <w:tr w:rsidR="00A1520D" w:rsidRPr="00711BF5" w:rsidTr="00725C5F">
        <w:tc>
          <w:tcPr>
            <w:tcW w:w="2518" w:type="dxa"/>
            <w:vAlign w:val="center"/>
          </w:tcPr>
          <w:p w:rsidR="00A1520D" w:rsidRPr="00A1520D" w:rsidRDefault="00A15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A1520D" w:rsidRPr="00A1520D" w:rsidRDefault="00A1520D">
            <w:pPr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A1520D" w:rsidRPr="00A1520D" w:rsidRDefault="00A152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520D">
              <w:rPr>
                <w:rFonts w:ascii="Arial" w:hAnsi="Arial" w:cs="Arial"/>
                <w:sz w:val="16"/>
                <w:szCs w:val="16"/>
              </w:rPr>
              <w:t>73 523,4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A1520D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A1520D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A1520D" w:rsidRPr="00AB5992" w:rsidRDefault="00A1520D" w:rsidP="00AB5992">
      <w:pPr>
        <w:jc w:val="center"/>
        <w:rPr>
          <w:rFonts w:ascii="Arial" w:hAnsi="Arial" w:cs="Arial"/>
          <w:b/>
          <w:sz w:val="16"/>
          <w:szCs w:val="16"/>
        </w:rPr>
      </w:pPr>
      <w:r w:rsidRPr="00AB5992">
        <w:rPr>
          <w:rFonts w:ascii="Arial" w:hAnsi="Arial" w:cs="Arial"/>
          <w:b/>
          <w:sz w:val="16"/>
          <w:szCs w:val="16"/>
        </w:rPr>
        <w:t xml:space="preserve">«О земельном налоге на территории Советского сельского поселения </w:t>
      </w:r>
      <w:proofErr w:type="spellStart"/>
      <w:r w:rsidRPr="00AB599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AB5992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AB5992" w:rsidRPr="00AB5992" w:rsidRDefault="00AB5992" w:rsidP="00AB5992">
      <w:pPr>
        <w:jc w:val="center"/>
        <w:rPr>
          <w:rFonts w:ascii="Arial" w:hAnsi="Arial" w:cs="Arial"/>
          <w:b/>
          <w:sz w:val="16"/>
          <w:szCs w:val="16"/>
        </w:rPr>
      </w:pP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26 устава Советского сельского поселения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A1520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1520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1520D">
        <w:rPr>
          <w:rFonts w:ascii="Arial" w:hAnsi="Arial" w:cs="Arial"/>
          <w:sz w:val="16"/>
          <w:szCs w:val="16"/>
        </w:rPr>
        <w:t>ш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и л: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 xml:space="preserve">1. Установить и ввести на территории Советского сельского поселения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 Установить налоговые ставки в следующих размерах: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2.1. 0,3 процента от кадастровой стоимости земельных участков 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1520D">
        <w:rPr>
          <w:rFonts w:ascii="Arial" w:hAnsi="Arial" w:cs="Arial"/>
          <w:sz w:val="16"/>
          <w:szCs w:val="16"/>
        </w:rPr>
        <w:t>2.2. 0,3 процента от кадастровой стоимости земельных участков 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A1520D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A1520D">
        <w:rPr>
          <w:rFonts w:ascii="Arial" w:hAnsi="Arial" w:cs="Arial"/>
          <w:sz w:val="16"/>
          <w:szCs w:val="16"/>
        </w:rPr>
        <w:t>используемых</w:t>
      </w:r>
      <w:proofErr w:type="gramEnd"/>
      <w:r w:rsidRPr="00A1520D">
        <w:rPr>
          <w:rFonts w:ascii="Arial" w:hAnsi="Arial" w:cs="Arial"/>
          <w:sz w:val="16"/>
          <w:szCs w:val="16"/>
        </w:rPr>
        <w:t xml:space="preserve"> в предпринимательской деятельности);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1520D">
        <w:rPr>
          <w:rFonts w:ascii="Arial" w:hAnsi="Arial" w:cs="Arial"/>
          <w:sz w:val="16"/>
          <w:szCs w:val="16"/>
        </w:rPr>
        <w:t>2.3. 0,3 процента от кадастровой стоимости земельных участков 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A1520D">
        <w:rPr>
          <w:rFonts w:ascii="Arial" w:hAnsi="Arial" w:cs="Arial"/>
          <w:sz w:val="16"/>
          <w:szCs w:val="16"/>
        </w:rPr>
        <w:t xml:space="preserve"> Федерации»</w:t>
      </w:r>
      <w:proofErr w:type="gramStart"/>
      <w:r w:rsidRPr="00A1520D">
        <w:rPr>
          <w:rFonts w:ascii="Arial" w:hAnsi="Arial" w:cs="Arial"/>
          <w:sz w:val="16"/>
          <w:szCs w:val="16"/>
        </w:rPr>
        <w:t>;»</w:t>
      </w:r>
      <w:proofErr w:type="gramEnd"/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 xml:space="preserve">2.5 0,25 процента от кадастровой стоимости в отношении земельных участков муниципальных учреждений, финансируемых за счет средств бюджета муниципального образования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район, занятых объектами образования, здравоохранения, культуры и спорта (в том числе под стадионами, спортивными комплексами)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2.7. 1,5 процента от кадастровой стоимости земельных участков – 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2.8. 1,5 процента от кадастровой стоимости земельных участков – в отношении прочих земельных участков.</w:t>
      </w:r>
    </w:p>
    <w:p w:rsidR="00A1520D" w:rsidRPr="00A1520D" w:rsidRDefault="00A1520D" w:rsidP="00AB599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3. Налог (авансовые платежи по налогу) подлежит уплате в следующем порядке и сроки:</w:t>
      </w:r>
    </w:p>
    <w:p w:rsidR="00A1520D" w:rsidRPr="00A1520D" w:rsidRDefault="00A1520D" w:rsidP="00AB599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1) налогоплательщиками – организациями налог уплачивается по истечении налогового периода, не позднее 15 февраля года, следующего за истекшим налоговым периодом;</w:t>
      </w:r>
    </w:p>
    <w:p w:rsidR="00A1520D" w:rsidRPr="00A1520D" w:rsidRDefault="00A1520D" w:rsidP="00AB599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2) налогоплательщиками – организациями авансовые платежи по налогу уплачиваются в течение налогового периода не позднее пятого числа второго месяца, следующего за отчетным периодом текущего налогового периода в размере ¼ налоговой ставки (отчетными периодами для налогоплательщиков организаций признаются первый квартал, второй квартал и третий квартал календарного года).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5.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i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lastRenderedPageBreak/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 w:rsidRPr="00A1520D">
        <w:rPr>
          <w:rFonts w:ascii="Arial" w:hAnsi="Arial" w:cs="Arial"/>
          <w:i/>
          <w:sz w:val="16"/>
          <w:szCs w:val="16"/>
        </w:rPr>
        <w:t>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A1520D">
        <w:rPr>
          <w:rFonts w:ascii="Arial" w:hAnsi="Arial" w:cs="Arial"/>
          <w:sz w:val="16"/>
          <w:szCs w:val="16"/>
        </w:rPr>
        <w:t>6.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A1520D" w:rsidRPr="00A1520D" w:rsidRDefault="00A1520D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1520D">
        <w:rPr>
          <w:rFonts w:ascii="Arial" w:hAnsi="Arial" w:cs="Arial"/>
          <w:sz w:val="16"/>
          <w:szCs w:val="16"/>
        </w:rPr>
        <w:t xml:space="preserve">6.1. органы местного самоуправления Советского сельского поселения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района; муниципальные учреждения, финансируемые за счет средств бюджета Советского сельского поселения, расположенные на территории Советского сельского поселения; муниципальные унитарные предприятия, учредителем которых является администрация Советского сельского поселения </w:t>
      </w:r>
      <w:proofErr w:type="spellStart"/>
      <w:r w:rsidRPr="00A152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1520D">
        <w:rPr>
          <w:rFonts w:ascii="Arial" w:hAnsi="Arial" w:cs="Arial"/>
          <w:sz w:val="16"/>
          <w:szCs w:val="16"/>
        </w:rPr>
        <w:t xml:space="preserve"> района  - в отношении земельных участков, используемых ими для непосредственного выполнения возложенных на них функций и осуществления основной уставной деятельности;</w:t>
      </w:r>
      <w:proofErr w:type="gramEnd"/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6.2. ветераны и инвалиды Великой Отечественной войны, а также ветераны и инвалиды боевых действий;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6.3. вдовы ветеранов и инвалидов Великой Отечественной войны;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6.4. граждане, на которых распространены льготы участников Великой Отечественной войны;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6.5. инвалиды I и II группы инвалидности;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6.6. инвалиды с детства, дети-инвалиды;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6.7. физические лица, имеющих трех и более несовершеннолетних детей.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6.8. В случае</w:t>
      </w:r>
      <w:proofErr w:type="gramStart"/>
      <w:r w:rsidRPr="003C2EF4">
        <w:rPr>
          <w:rFonts w:ascii="Arial" w:hAnsi="Arial" w:cs="Arial"/>
          <w:sz w:val="16"/>
          <w:szCs w:val="16"/>
        </w:rPr>
        <w:t>,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если налогоплательщику, относящемуся к одной из категорий, установленных пунктами 6.2 – 6.7 настоящего решения,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7. Налоговые льготы, установленные пунктами 6.1-6.7 не распространяются на земельные участки (части, доли земельных участков), сдаваемые в аренду.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8. Налогоплательщики, перечисленные в подпункте 5.1 настоящего решения, освобождаются от налогообложения в случаях, когда арендная плата в полном объеме учитывается в доходах районного бюджета (бюджета муниципального образования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район), местного бюджета (бюджета Советского сельского поселения) с отражением доходов от предпринимательской и иной приносящей доход деятельности в сметах доходов и расходов учреждений.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9.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10.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В связи с принятием настоящего решения признать утратившим силу следующие решения: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26 ноября 2010 года № 134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»,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22 июня 2011 года № 197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14 сентября 2011 года № 208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30 ноября 2011 года № 232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27 ноября 2012 года № 299 «О внесении изменений в решение Совета Советского сельского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28 мая 2013 года № 338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11 декабря 2014 года № 39 «О внесении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28 января 2015 года № 49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4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C2EF4">
        <w:rPr>
          <w:rFonts w:ascii="Arial" w:hAnsi="Arial" w:cs="Arial"/>
          <w:sz w:val="16"/>
          <w:szCs w:val="16"/>
        </w:rPr>
        <w:t xml:space="preserve">июня 2015 года № 67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налоге»,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22 ноября 2016 года № 148 «О внесении изменений в решение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от 29 октября 2010 года № 126  «О земельном налоге».</w:t>
      </w:r>
      <w:proofErr w:type="gramEnd"/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11. Главному  специалисту финансово-экономического отдела администрации   </w:t>
      </w:r>
      <w:r w:rsidRPr="003C2EF4">
        <w:rPr>
          <w:rFonts w:ascii="Arial" w:eastAsia="SimSun" w:hAnsi="Arial" w:cs="Arial"/>
          <w:sz w:val="16"/>
          <w:szCs w:val="16"/>
        </w:rPr>
        <w:t xml:space="preserve">Советского   сельского поселения </w:t>
      </w:r>
      <w:proofErr w:type="spellStart"/>
      <w:r w:rsidRPr="003C2EF4">
        <w:rPr>
          <w:rFonts w:ascii="Arial" w:eastAsia="SimSun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eastAsia="SimSun" w:hAnsi="Arial" w:cs="Arial"/>
          <w:sz w:val="16"/>
          <w:szCs w:val="16"/>
        </w:rPr>
        <w:t xml:space="preserve"> района </w:t>
      </w:r>
      <w:r w:rsidRPr="003C2EF4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3C2EF4">
        <w:rPr>
          <w:rFonts w:ascii="Arial" w:hAnsi="Arial" w:cs="Arial"/>
          <w:sz w:val="16"/>
          <w:szCs w:val="16"/>
        </w:rPr>
        <w:t>Шкардюк</w:t>
      </w:r>
      <w:proofErr w:type="spellEnd"/>
      <w:r w:rsidRPr="003C2EF4">
        <w:rPr>
          <w:rFonts w:ascii="Arial" w:hAnsi="Arial" w:cs="Arial"/>
          <w:sz w:val="16"/>
          <w:szCs w:val="16"/>
        </w:rPr>
        <w:t>,  обеспечить опубликование настоящего решения в</w:t>
      </w:r>
      <w:r w:rsidRPr="003C2EF4">
        <w:rPr>
          <w:rFonts w:ascii="Arial" w:hAnsi="Arial" w:cs="Arial"/>
          <w:color w:val="000000"/>
          <w:sz w:val="16"/>
          <w:szCs w:val="16"/>
        </w:rPr>
        <w:t xml:space="preserve"> информационном бюллетене «Вестник Советского сельского поселения </w:t>
      </w:r>
      <w:proofErr w:type="spellStart"/>
      <w:r w:rsidRPr="003C2EF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3C2EF4">
        <w:rPr>
          <w:rFonts w:ascii="Arial" w:hAnsi="Arial" w:cs="Arial"/>
          <w:sz w:val="16"/>
          <w:szCs w:val="16"/>
        </w:rPr>
        <w:t xml:space="preserve">, а также разместить на официальном сайте администрации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не позднее 29 ноября 2019 года.</w:t>
      </w:r>
    </w:p>
    <w:p w:rsidR="003C2EF4" w:rsidRPr="003C2EF4" w:rsidRDefault="003C2EF4" w:rsidP="003C2EF4">
      <w:pPr>
        <w:pStyle w:val="a6"/>
        <w:ind w:right="-1" w:firstLine="567"/>
        <w:rPr>
          <w:rFonts w:ascii="Arial" w:hAnsi="Arial" w:cs="Arial"/>
          <w:color w:val="000000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3C2EF4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C2EF4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C2EF4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</w:t>
      </w:r>
      <w:r w:rsidRPr="003C2EF4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3C2EF4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3C2EF4">
        <w:rPr>
          <w:rFonts w:ascii="Arial" w:hAnsi="Arial" w:cs="Arial"/>
          <w:color w:val="000000"/>
          <w:sz w:val="16"/>
          <w:szCs w:val="16"/>
        </w:rPr>
        <w:t>).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13. Настоящее решение вступает в силу с 1 января 2020 года, но не ранее чем по истечении одного месяца со дня его официального опубликования, </w:t>
      </w:r>
      <w:proofErr w:type="gramStart"/>
      <w:r w:rsidRPr="003C2EF4">
        <w:rPr>
          <w:rFonts w:ascii="Arial" w:hAnsi="Arial" w:cs="Arial"/>
          <w:sz w:val="16"/>
          <w:szCs w:val="16"/>
        </w:rPr>
        <w:t>кроме</w:t>
      </w:r>
      <w:proofErr w:type="gramEnd"/>
      <w:r w:rsidRPr="003C2EF4">
        <w:rPr>
          <w:rFonts w:ascii="Arial" w:hAnsi="Arial" w:cs="Arial"/>
          <w:sz w:val="16"/>
          <w:szCs w:val="16"/>
        </w:rPr>
        <w:t>: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 - пункта 3 Решения, который вступает в силу с 1 января 2020 года, но не ранее чем по истечении одного месяца со дня его официального опубликования и распространяет свое действие до 31 декабря 2020 года включительно.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 -  абзаца 1 п.5 настоящего Решения, который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AB5992" w:rsidRDefault="00AB5992" w:rsidP="00AB5992">
      <w:pPr>
        <w:ind w:right="-1" w:firstLine="567"/>
        <w:jc w:val="both"/>
        <w:rPr>
          <w:rFonts w:ascii="Arial" w:hAnsi="Arial" w:cs="Arial"/>
          <w:sz w:val="16"/>
          <w:szCs w:val="16"/>
        </w:rPr>
      </w:pPr>
    </w:p>
    <w:p w:rsidR="00A1520D" w:rsidRPr="008816AE" w:rsidRDefault="00A1520D" w:rsidP="00A1520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1520D" w:rsidRPr="008816AE" w:rsidRDefault="00A1520D" w:rsidP="00A1520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1520D" w:rsidRPr="008816AE" w:rsidRDefault="00A1520D" w:rsidP="00A1520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B47768" w:rsidRDefault="00A1520D" w:rsidP="00A1520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B5992" w:rsidRPr="0038332D" w:rsidTr="004B41DC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B5992" w:rsidRPr="0038332D" w:rsidRDefault="00AB5992" w:rsidP="00B47768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B5992" w:rsidRPr="0038332D" w:rsidTr="004B41D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B5992" w:rsidRPr="0038332D" w:rsidRDefault="00B47768" w:rsidP="00B47768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</w:t>
            </w:r>
            <w:r w:rsidR="00AB5992" w:rsidRPr="0038332D">
              <w:rPr>
                <w:rFonts w:ascii="Arial" w:hAnsi="Arial" w:cs="Arial"/>
                <w:spacing w:val="2"/>
                <w:sz w:val="16"/>
                <w:szCs w:val="16"/>
              </w:rPr>
              <w:t>ОВЕТА</w:t>
            </w:r>
          </w:p>
          <w:p w:rsidR="00AB5992" w:rsidRPr="0038332D" w:rsidRDefault="00AB5992" w:rsidP="00B47768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B5992" w:rsidRPr="0038332D" w:rsidTr="004B41DC">
        <w:trPr>
          <w:trHeight w:val="247"/>
          <w:jc w:val="center"/>
        </w:trPr>
        <w:tc>
          <w:tcPr>
            <w:tcW w:w="5010" w:type="dxa"/>
            <w:vAlign w:val="bottom"/>
          </w:tcPr>
          <w:p w:rsidR="00AB5992" w:rsidRPr="0038332D" w:rsidRDefault="00AB5992" w:rsidP="00B4776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B5992" w:rsidRPr="0038332D" w:rsidRDefault="00AB5992" w:rsidP="00B4776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B5992" w:rsidRPr="0038332D" w:rsidTr="004B41DC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B5992" w:rsidRPr="0038332D" w:rsidRDefault="00AB5992" w:rsidP="00B4776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AB5992" w:rsidRDefault="00AB5992" w:rsidP="00B47768">
      <w:pPr>
        <w:pStyle w:val="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B5992">
        <w:rPr>
          <w:rFonts w:ascii="Arial" w:hAnsi="Arial" w:cs="Arial"/>
          <w:b w:val="0"/>
          <w:bCs w:val="0"/>
          <w:sz w:val="16"/>
          <w:szCs w:val="16"/>
        </w:rPr>
        <w:lastRenderedPageBreak/>
        <w:t xml:space="preserve">О внесении изменений в решение Совета Советского сельского поселения </w:t>
      </w:r>
      <w:proofErr w:type="spellStart"/>
      <w:r w:rsidRPr="00AB5992">
        <w:rPr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AB5992">
        <w:rPr>
          <w:rFonts w:ascii="Arial" w:hAnsi="Arial" w:cs="Arial"/>
          <w:b w:val="0"/>
          <w:bCs w:val="0"/>
          <w:sz w:val="16"/>
          <w:szCs w:val="16"/>
        </w:rPr>
        <w:t xml:space="preserve"> района от 23 сентября 2016 года № 137 «О налоге на имущество физических лиц»</w:t>
      </w:r>
    </w:p>
    <w:p w:rsidR="00B47768" w:rsidRPr="00B47768" w:rsidRDefault="00B47768" w:rsidP="00B47768">
      <w:pPr>
        <w:rPr>
          <w:rFonts w:ascii="Arial" w:hAnsi="Arial" w:cs="Arial"/>
          <w:sz w:val="16"/>
          <w:szCs w:val="16"/>
        </w:rPr>
      </w:pPr>
    </w:p>
    <w:p w:rsidR="00AB5992" w:rsidRPr="00AB5992" w:rsidRDefault="00AB5992" w:rsidP="00AB5992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B5992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AB599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5992">
        <w:rPr>
          <w:rFonts w:ascii="Arial" w:hAnsi="Arial" w:cs="Arial"/>
          <w:sz w:val="16"/>
          <w:szCs w:val="16"/>
        </w:rPr>
        <w:t>Федерации и отдельные законодательные акты Российской Федерации о налогах и сборах», Федеральным законом</w:t>
      </w:r>
      <w:r>
        <w:rPr>
          <w:rFonts w:ascii="Arial" w:hAnsi="Arial" w:cs="Arial"/>
          <w:sz w:val="16"/>
          <w:szCs w:val="16"/>
        </w:rPr>
        <w:t xml:space="preserve"> </w:t>
      </w:r>
      <w:r w:rsidRPr="00AB5992">
        <w:rPr>
          <w:rFonts w:ascii="Arial" w:hAnsi="Arial" w:cs="Arial"/>
          <w:sz w:val="16"/>
          <w:szCs w:val="16"/>
        </w:rPr>
        <w:t>от 29 сентября 2019 года № 325-ФЗ «О внесении изменений в части первую и вторую Налогового кодекса Российской Федерации», Федеральным законом</w:t>
      </w:r>
      <w:r>
        <w:rPr>
          <w:rFonts w:ascii="Arial" w:hAnsi="Arial" w:cs="Arial"/>
          <w:sz w:val="16"/>
          <w:szCs w:val="16"/>
        </w:rPr>
        <w:t xml:space="preserve"> </w:t>
      </w:r>
      <w:r w:rsidRPr="00AB5992">
        <w:rPr>
          <w:rFonts w:ascii="Arial" w:hAnsi="Arial" w:cs="Arial"/>
          <w:sz w:val="16"/>
          <w:szCs w:val="16"/>
        </w:rPr>
        <w:t xml:space="preserve">от 29 сентября 2019 года № 321-ФЗ «О внесении изменений в часть вторую Налогового кодекса Российской Федерации», руководствуясь Уставом Советского сельского поселения </w:t>
      </w:r>
      <w:proofErr w:type="spellStart"/>
      <w:r w:rsidRPr="00AB599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5992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</w:t>
      </w:r>
      <w:proofErr w:type="gramEnd"/>
      <w:r w:rsidRPr="00AB599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599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5992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AB599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B599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B5992">
        <w:rPr>
          <w:rFonts w:ascii="Arial" w:hAnsi="Arial" w:cs="Arial"/>
          <w:sz w:val="16"/>
          <w:szCs w:val="16"/>
        </w:rPr>
        <w:t>ш</w:t>
      </w:r>
      <w:proofErr w:type="spellEnd"/>
      <w:r w:rsidRPr="00AB5992">
        <w:rPr>
          <w:rFonts w:ascii="Arial" w:hAnsi="Arial" w:cs="Arial"/>
          <w:sz w:val="16"/>
          <w:szCs w:val="16"/>
        </w:rPr>
        <w:t xml:space="preserve"> и л: </w:t>
      </w:r>
    </w:p>
    <w:p w:rsidR="00AB5992" w:rsidRPr="00AB5992" w:rsidRDefault="00AB5992" w:rsidP="00AB5992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B5992">
        <w:rPr>
          <w:rFonts w:ascii="Arial" w:hAnsi="Arial" w:cs="Arial"/>
          <w:sz w:val="16"/>
          <w:szCs w:val="16"/>
        </w:rPr>
        <w:t xml:space="preserve">1. Внести изменения в решение Совета Советского сельского поселения </w:t>
      </w:r>
      <w:proofErr w:type="spellStart"/>
      <w:r w:rsidRPr="00AB599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5992">
        <w:rPr>
          <w:rFonts w:ascii="Arial" w:hAnsi="Arial" w:cs="Arial"/>
          <w:sz w:val="16"/>
          <w:szCs w:val="16"/>
        </w:rPr>
        <w:t xml:space="preserve"> района от </w:t>
      </w:r>
      <w:r w:rsidRPr="00AB5992">
        <w:rPr>
          <w:rFonts w:ascii="Arial" w:hAnsi="Arial" w:cs="Arial"/>
          <w:bCs/>
          <w:sz w:val="16"/>
          <w:szCs w:val="16"/>
        </w:rPr>
        <w:t>23 сентября 2016 года № 137 «О налоге на имущество физических лиц»</w:t>
      </w:r>
      <w:r w:rsidRPr="00AB5992">
        <w:rPr>
          <w:rFonts w:ascii="Arial" w:hAnsi="Arial" w:cs="Arial"/>
          <w:sz w:val="16"/>
          <w:szCs w:val="16"/>
        </w:rPr>
        <w:t xml:space="preserve"> (далее – Решение):</w:t>
      </w:r>
    </w:p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1.1. В строке 1 таблицы пункта 3.1 Решения слова «, </w:t>
      </w:r>
      <w:proofErr w:type="gramStart"/>
      <w:r w:rsidRPr="003C2EF4">
        <w:rPr>
          <w:rFonts w:ascii="Arial" w:hAnsi="Arial" w:cs="Arial"/>
          <w:sz w:val="16"/>
          <w:szCs w:val="16"/>
        </w:rPr>
        <w:t>предоставленных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» и </w:t>
      </w:r>
      <w:r w:rsidRPr="003C2EF4">
        <w:rPr>
          <w:rFonts w:ascii="Arial" w:hAnsi="Arial" w:cs="Arial"/>
          <w:sz w:val="16"/>
          <w:szCs w:val="16"/>
        </w:rPr>
        <w:br/>
        <w:t>«, дачного» исключить.</w:t>
      </w:r>
    </w:p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1.2 Пункт 3 дополнить подпунктом 3.2.:</w:t>
      </w:r>
    </w:p>
    <w:p w:rsidR="003C2EF4" w:rsidRPr="003C2EF4" w:rsidRDefault="003C2EF4" w:rsidP="003C2EF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«3.2. Установить налоговые ставки в следующих размерах, исходя из кадастровой стоимости объектов налогообложения, с 2020 г.: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7052"/>
      </w:tblGrid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2EF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2EF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2EF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Налоговая ставка, %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Объекты налогообложения</w:t>
            </w:r>
          </w:p>
        </w:tc>
      </w:tr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1. Жилые дома, части жилых домов;</w:t>
            </w:r>
          </w:p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2. Квартиры, части квартир, комнаты;</w:t>
            </w:r>
          </w:p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2. Единые недвижимые комплексы, в состав которых входит хотя бы один жилой дом;</w:t>
            </w:r>
          </w:p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 xml:space="preserve">4. Гаражи и </w:t>
            </w:r>
            <w:proofErr w:type="spellStart"/>
            <w:r w:rsidRPr="003C2EF4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3C2EF4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3, 4 таблицы</w:t>
            </w:r>
          </w:p>
        </w:tc>
      </w:tr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C2EF4" w:rsidRPr="003C2EF4" w:rsidTr="00041CB5">
        <w:tc>
          <w:tcPr>
            <w:tcW w:w="487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5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578" w:type="pct"/>
            <w:shd w:val="clear" w:color="auto" w:fill="auto"/>
          </w:tcPr>
          <w:p w:rsidR="003C2EF4" w:rsidRPr="003C2EF4" w:rsidRDefault="003C2EF4" w:rsidP="00041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F4">
              <w:rPr>
                <w:rFonts w:ascii="Arial" w:hAnsi="Arial" w:cs="Arial"/>
                <w:sz w:val="16"/>
                <w:szCs w:val="16"/>
              </w:rPr>
              <w:t>Прочие объекты налогообложения</w:t>
            </w:r>
          </w:p>
        </w:tc>
      </w:tr>
    </w:tbl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.».</w:t>
      </w:r>
    </w:p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1.3. Пункт 4 Решения изложить в следующей редакции:</w:t>
      </w:r>
    </w:p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«Налоговые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C2EF4" w:rsidRPr="003C2EF4" w:rsidRDefault="003C2EF4" w:rsidP="003C2EF4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C2EF4">
        <w:rPr>
          <w:rFonts w:ascii="Arial" w:hAnsi="Arial" w:cs="Arial"/>
          <w:sz w:val="16"/>
          <w:szCs w:val="16"/>
        </w:rPr>
        <w:t>Налогоплательщики-физические</w:t>
      </w:r>
      <w:proofErr w:type="spellEnd"/>
      <w:proofErr w:type="gramEnd"/>
      <w:r w:rsidRPr="003C2EF4">
        <w:rPr>
          <w:rFonts w:ascii="Arial" w:hAnsi="Arial" w:cs="Arial"/>
          <w:sz w:val="16"/>
          <w:szCs w:val="16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2EF4" w:rsidRPr="003C2EF4" w:rsidRDefault="003C2EF4" w:rsidP="003C2EF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3C2EF4" w:rsidRPr="003C2EF4" w:rsidRDefault="003C2EF4" w:rsidP="003C2EF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3C2EF4" w:rsidRPr="003C2EF4" w:rsidRDefault="003C2EF4" w:rsidP="003C2EF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iCs/>
          <w:sz w:val="16"/>
          <w:szCs w:val="16"/>
        </w:rPr>
        <w:t xml:space="preserve">Помимо льготных категорий налогоплательщиков, установленных статьей 407 Налогового Кодекса Российской Федерации, освободить от уплаты </w:t>
      </w:r>
      <w:proofErr w:type="gramStart"/>
      <w:r w:rsidRPr="003C2EF4">
        <w:rPr>
          <w:rFonts w:ascii="Arial" w:hAnsi="Arial" w:cs="Arial"/>
          <w:iCs/>
          <w:sz w:val="16"/>
          <w:szCs w:val="16"/>
        </w:rPr>
        <w:t>налога</w:t>
      </w:r>
      <w:proofErr w:type="gramEnd"/>
      <w:r w:rsidRPr="003C2EF4">
        <w:rPr>
          <w:rFonts w:ascii="Arial" w:hAnsi="Arial" w:cs="Arial"/>
          <w:iCs/>
          <w:sz w:val="16"/>
          <w:szCs w:val="16"/>
        </w:rPr>
        <w:t xml:space="preserve"> на имущество физических лиц следующие категории налогоплательщиков: налогоплательщиков, имеющих трех и более детей в отношении одного объекта налогообложения.»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2. Главному специалисту финансово-экономического отдела администрации   </w:t>
      </w:r>
      <w:r w:rsidRPr="003C2EF4">
        <w:rPr>
          <w:rFonts w:ascii="Arial" w:eastAsia="SimSun" w:hAnsi="Arial" w:cs="Arial"/>
          <w:sz w:val="16"/>
          <w:szCs w:val="16"/>
        </w:rPr>
        <w:t xml:space="preserve">Советского   сельского поселения </w:t>
      </w:r>
      <w:proofErr w:type="spellStart"/>
      <w:r w:rsidRPr="003C2EF4">
        <w:rPr>
          <w:rFonts w:ascii="Arial" w:eastAsia="SimSun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eastAsia="SimSun" w:hAnsi="Arial" w:cs="Arial"/>
          <w:sz w:val="16"/>
          <w:szCs w:val="16"/>
        </w:rPr>
        <w:t xml:space="preserve"> района </w:t>
      </w:r>
      <w:r w:rsidRPr="003C2EF4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3C2EF4">
        <w:rPr>
          <w:rFonts w:ascii="Arial" w:hAnsi="Arial" w:cs="Arial"/>
          <w:sz w:val="16"/>
          <w:szCs w:val="16"/>
        </w:rPr>
        <w:t>Шкардюк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,  обеспечить опубликование настоящего решения в информационном бюллетене «Вестник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района», а также разместить на официальном сайте администрации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не позднее 29 ноября 2019 года.</w:t>
      </w:r>
    </w:p>
    <w:p w:rsidR="003C2EF4" w:rsidRPr="003C2EF4" w:rsidRDefault="003C2EF4" w:rsidP="003C2EF4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3C2EF4">
        <w:rPr>
          <w:rFonts w:ascii="Arial" w:hAnsi="Arial" w:cs="Arial"/>
          <w:sz w:val="16"/>
          <w:szCs w:val="16"/>
        </w:rPr>
        <w:t>Контроль за</w:t>
      </w:r>
      <w:proofErr w:type="gramEnd"/>
      <w:r w:rsidRPr="003C2EF4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</w:t>
      </w:r>
      <w:proofErr w:type="spellStart"/>
      <w:r w:rsidRPr="003C2EF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C2EF4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3C2EF4">
        <w:rPr>
          <w:rFonts w:ascii="Arial" w:hAnsi="Arial" w:cs="Arial"/>
          <w:sz w:val="16"/>
          <w:szCs w:val="16"/>
        </w:rPr>
        <w:t>Белокурова</w:t>
      </w:r>
      <w:proofErr w:type="spellEnd"/>
      <w:r w:rsidRPr="003C2EF4">
        <w:rPr>
          <w:rFonts w:ascii="Arial" w:hAnsi="Arial" w:cs="Arial"/>
          <w:sz w:val="16"/>
          <w:szCs w:val="16"/>
        </w:rPr>
        <w:t>).</w:t>
      </w:r>
    </w:p>
    <w:p w:rsidR="003C2EF4" w:rsidRPr="003C2EF4" w:rsidRDefault="003C2EF4" w:rsidP="003C2EF4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 xml:space="preserve">4.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3C2EF4" w:rsidRPr="003C2EF4" w:rsidRDefault="003C2EF4" w:rsidP="003C2EF4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4.1 Абзац 4 подпункта 1.3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3C2EF4" w:rsidRDefault="003C2EF4" w:rsidP="00B47768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3C2EF4">
        <w:rPr>
          <w:rFonts w:ascii="Arial" w:hAnsi="Arial" w:cs="Arial"/>
          <w:sz w:val="16"/>
          <w:szCs w:val="16"/>
        </w:rPr>
        <w:t>4.2. Подпункт 1.1, абзац 5 подпункта 1.3 настоящего решения вступают в силу по истечении месяца со дня его официального опубликования и распространяются на правоотношения, возникшие с 29 октября 2019 года.</w:t>
      </w:r>
    </w:p>
    <w:p w:rsidR="00B47768" w:rsidRPr="00B47768" w:rsidRDefault="00B47768" w:rsidP="00B47768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AB5992" w:rsidRPr="008816AE" w:rsidRDefault="00AB5992" w:rsidP="00AB5992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5992" w:rsidRPr="008816AE" w:rsidRDefault="00AB5992" w:rsidP="00AB599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5992" w:rsidRPr="008816AE" w:rsidRDefault="00AB5992" w:rsidP="00AB599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F07A6A" w:rsidRDefault="00AB59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B47768" w:rsidRDefault="00B477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47768" w:rsidRDefault="00B477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47768" w:rsidRDefault="00B477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47768" w:rsidRDefault="00B477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47768" w:rsidRPr="008816AE" w:rsidRDefault="00B477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22816">
              <w:rPr>
                <w:rFonts w:ascii="Arial" w:hAnsi="Arial" w:cs="Arial"/>
                <w:sz w:val="16"/>
                <w:szCs w:val="16"/>
              </w:rPr>
              <w:t>2</w:t>
            </w:r>
            <w:r w:rsidR="003C2EF4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3C2EF4">
              <w:rPr>
                <w:rFonts w:ascii="Arial" w:hAnsi="Arial" w:cs="Arial"/>
                <w:sz w:val="16"/>
                <w:szCs w:val="16"/>
              </w:rPr>
              <w:t xml:space="preserve"> но</w:t>
            </w:r>
            <w:r w:rsidR="004C2983">
              <w:rPr>
                <w:rFonts w:ascii="Arial" w:hAnsi="Arial" w:cs="Arial"/>
                <w:sz w:val="16"/>
                <w:szCs w:val="16"/>
              </w:rPr>
              <w:t>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3C2EF4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C2EF4">
              <w:rPr>
                <w:rFonts w:ascii="Arial" w:hAnsi="Arial" w:cs="Arial"/>
                <w:sz w:val="16"/>
                <w:szCs w:val="16"/>
              </w:rPr>
              <w:t>4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C2EF4">
              <w:rPr>
                <w:rFonts w:ascii="Arial" w:hAnsi="Arial" w:cs="Arial"/>
                <w:sz w:val="16"/>
                <w:szCs w:val="16"/>
              </w:rPr>
              <w:t>22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C2EF4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D9" w:rsidRDefault="00AB74D9">
      <w:r>
        <w:separator/>
      </w:r>
    </w:p>
  </w:endnote>
  <w:endnote w:type="continuationSeparator" w:id="0">
    <w:p w:rsidR="00AB74D9" w:rsidRDefault="00AB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1520D" w:rsidRDefault="0057700D">
        <w:pPr>
          <w:pStyle w:val="af5"/>
          <w:jc w:val="right"/>
        </w:pPr>
        <w:fldSimple w:instr=" PAGE   \* MERGEFORMAT ">
          <w:r w:rsidR="002141BB">
            <w:rPr>
              <w:noProof/>
            </w:rPr>
            <w:t>13</w:t>
          </w:r>
        </w:fldSimple>
      </w:p>
    </w:sdtContent>
  </w:sdt>
  <w:p w:rsidR="00A1520D" w:rsidRDefault="00A1520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D9" w:rsidRDefault="00AB74D9">
      <w:r>
        <w:separator/>
      </w:r>
    </w:p>
  </w:footnote>
  <w:footnote w:type="continuationSeparator" w:id="0">
    <w:p w:rsidR="00AB74D9" w:rsidRDefault="00AB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0D" w:rsidRDefault="0057700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1520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1520D" w:rsidRDefault="00A152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E5741"/>
    <w:rsid w:val="001E5DBF"/>
    <w:rsid w:val="001F1FF9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4003B6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E0853"/>
    <w:rsid w:val="009132A0"/>
    <w:rsid w:val="009134C2"/>
    <w:rsid w:val="00927C3F"/>
    <w:rsid w:val="009350A8"/>
    <w:rsid w:val="00953D1C"/>
    <w:rsid w:val="00956BB6"/>
    <w:rsid w:val="00990AAB"/>
    <w:rsid w:val="00994552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863F5"/>
    <w:rsid w:val="00F95B1B"/>
    <w:rsid w:val="00FB2823"/>
    <w:rsid w:val="00FB2B35"/>
    <w:rsid w:val="00FC1E17"/>
    <w:rsid w:val="00FC4591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D785-409B-4BEC-BEAE-017FDB8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13</Pages>
  <Words>9359</Words>
  <Characters>53350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62584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92</cp:revision>
  <cp:lastPrinted>2019-11-25T07:12:00Z</cp:lastPrinted>
  <dcterms:created xsi:type="dcterms:W3CDTF">2017-08-25T11:08:00Z</dcterms:created>
  <dcterms:modified xsi:type="dcterms:W3CDTF">2019-11-26T12:46:00Z</dcterms:modified>
</cp:coreProperties>
</file>