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4" w:rsidRPr="008C46D2" w:rsidRDefault="00D13754" w:rsidP="00CD27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2268"/>
        <w:gridCol w:w="567"/>
        <w:gridCol w:w="2409"/>
      </w:tblGrid>
      <w:tr w:rsidR="00D13754" w:rsidRPr="008C46D2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8C46D2" w:rsidRDefault="00D13754" w:rsidP="00B71B72">
            <w:pPr>
              <w:pStyle w:val="a3"/>
              <w:ind w:firstLine="5137"/>
              <w:rPr>
                <w:rFonts w:ascii="Times New Roman" w:hAnsi="Times New Roman"/>
                <w:sz w:val="24"/>
                <w:szCs w:val="24"/>
              </w:rPr>
            </w:pPr>
            <w:r w:rsidRPr="008C46D2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B71B72" w:rsidRPr="008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6D2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8C46D2" w:rsidRDefault="00D13754" w:rsidP="00B71B72">
            <w:pPr>
              <w:pStyle w:val="a3"/>
              <w:tabs>
                <w:tab w:val="left" w:pos="5279"/>
              </w:tabs>
              <w:ind w:firstLine="5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6D2">
              <w:rPr>
                <w:rFonts w:ascii="Times New Roman" w:hAnsi="Times New Roman"/>
                <w:sz w:val="24"/>
                <w:szCs w:val="24"/>
              </w:rPr>
              <w:t xml:space="preserve">Новокубанского района </w:t>
            </w:r>
            <w:r w:rsidR="00B71B72" w:rsidRPr="008C46D2">
              <w:rPr>
                <w:rFonts w:ascii="Times New Roman" w:hAnsi="Times New Roman"/>
                <w:sz w:val="24"/>
                <w:szCs w:val="24"/>
              </w:rPr>
              <w:t>С.Ю.Копылову</w:t>
            </w:r>
          </w:p>
        </w:tc>
      </w:tr>
      <w:tr w:rsidR="00D13754" w:rsidRPr="008C46D2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8C46D2" w:rsidRDefault="00D13754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0C7" w:rsidRDefault="00CD50C7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6D2" w:rsidRPr="008C46D2" w:rsidRDefault="008C46D2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754" w:rsidRPr="008C46D2" w:rsidRDefault="00D13754" w:rsidP="00C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6D2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8C46D2" w:rsidTr="005E0DA6">
        <w:trPr>
          <w:trHeight w:val="62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302A81" w:rsidRDefault="00D13754" w:rsidP="00CD5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302A81" w:rsidRDefault="00CD50C7" w:rsidP="00CD5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E71599" w:rsidTr="00881A32">
        <w:trPr>
          <w:trHeight w:val="27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E71599" w:rsidRDefault="00B71B72" w:rsidP="00F93DC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</w:t>
            </w:r>
            <w:r w:rsidR="00FA367A" w:rsidRPr="00E71599">
              <w:rPr>
                <w:rFonts w:ascii="Times New Roman" w:hAnsi="Times New Roman"/>
              </w:rPr>
              <w:t xml:space="preserve">   </w:t>
            </w:r>
            <w:proofErr w:type="gramStart"/>
            <w:r w:rsidRPr="00E71599">
              <w:rPr>
                <w:rFonts w:ascii="Times New Roman" w:hAnsi="Times New Roman"/>
              </w:rPr>
              <w:t xml:space="preserve">Начальник </w:t>
            </w:r>
            <w:proofErr w:type="spellStart"/>
            <w:r w:rsidRPr="00E71599">
              <w:rPr>
                <w:rFonts w:ascii="Times New Roman" w:hAnsi="Times New Roman"/>
              </w:rPr>
              <w:t>имущественно</w:t>
            </w:r>
            <w:proofErr w:type="spellEnd"/>
            <w:r w:rsidRPr="00E71599">
              <w:rPr>
                <w:rFonts w:ascii="Times New Roman" w:hAnsi="Times New Roman"/>
              </w:rPr>
              <w:t>-правового отдела</w:t>
            </w:r>
            <w:r w:rsidR="00D13754" w:rsidRPr="00E71599">
              <w:rPr>
                <w:rFonts w:ascii="Times New Roman" w:hAnsi="Times New Roman"/>
              </w:rPr>
              <w:t xml:space="preserve"> администрации Советского сельского</w:t>
            </w:r>
            <w:r w:rsidR="00F52BD0" w:rsidRPr="00E71599">
              <w:rPr>
                <w:rFonts w:ascii="Times New Roman" w:hAnsi="Times New Roman"/>
              </w:rPr>
              <w:t xml:space="preserve"> поселения </w:t>
            </w:r>
            <w:proofErr w:type="spellStart"/>
            <w:r w:rsidR="00F52BD0" w:rsidRPr="00E71599">
              <w:rPr>
                <w:rFonts w:ascii="Times New Roman" w:hAnsi="Times New Roman"/>
              </w:rPr>
              <w:t>Новокубанского</w:t>
            </w:r>
            <w:proofErr w:type="spellEnd"/>
            <w:r w:rsidR="00F52BD0" w:rsidRPr="00E71599">
              <w:rPr>
                <w:rFonts w:ascii="Times New Roman" w:hAnsi="Times New Roman"/>
              </w:rPr>
              <w:t xml:space="preserve"> район</w:t>
            </w:r>
            <w:r w:rsidR="00D13754" w:rsidRPr="00E71599">
              <w:rPr>
                <w:rFonts w:ascii="Times New Roman" w:hAnsi="Times New Roman"/>
              </w:rPr>
              <w:t xml:space="preserve"> </w:t>
            </w:r>
            <w:proofErr w:type="spellStart"/>
            <w:r w:rsidR="00D13754" w:rsidRPr="00E71599">
              <w:rPr>
                <w:rFonts w:ascii="Times New Roman" w:hAnsi="Times New Roman"/>
              </w:rPr>
              <w:t>Меснянкин</w:t>
            </w:r>
            <w:proofErr w:type="spellEnd"/>
            <w:r w:rsidR="00D13754" w:rsidRPr="00E71599">
              <w:rPr>
                <w:rFonts w:ascii="Times New Roman" w:hAnsi="Times New Roman"/>
              </w:rPr>
              <w:t xml:space="preserve"> Ю.В. как уполномоченное лицо по проведению антикоррупционной экспертизы нормативных правовых актов (проектов) администрации Советского сельского поселения </w:t>
            </w:r>
            <w:proofErr w:type="spellStart"/>
            <w:r w:rsidR="00D13754" w:rsidRPr="00E71599">
              <w:rPr>
                <w:rFonts w:ascii="Times New Roman" w:hAnsi="Times New Roman"/>
              </w:rPr>
              <w:t>Новокубан</w:t>
            </w:r>
            <w:r w:rsidR="00B7732D" w:rsidRPr="00E71599">
              <w:rPr>
                <w:rFonts w:ascii="Times New Roman" w:hAnsi="Times New Roman"/>
              </w:rPr>
              <w:t>ского</w:t>
            </w:r>
            <w:proofErr w:type="spellEnd"/>
            <w:r w:rsidR="00B7732D" w:rsidRPr="00E71599">
              <w:rPr>
                <w:rFonts w:ascii="Times New Roman" w:hAnsi="Times New Roman"/>
              </w:rPr>
              <w:t xml:space="preserve"> района, рассмотрев проект решения Совета Советского сельского поселения </w:t>
            </w:r>
            <w:proofErr w:type="spellStart"/>
            <w:r w:rsidR="00B7732D" w:rsidRPr="00E71599">
              <w:rPr>
                <w:rFonts w:ascii="Times New Roman" w:hAnsi="Times New Roman"/>
              </w:rPr>
              <w:t>Новокубанского</w:t>
            </w:r>
            <w:proofErr w:type="spellEnd"/>
            <w:r w:rsidR="00B7732D" w:rsidRPr="00E71599">
              <w:rPr>
                <w:rFonts w:ascii="Times New Roman" w:hAnsi="Times New Roman"/>
              </w:rPr>
              <w:t xml:space="preserve"> района</w:t>
            </w:r>
            <w:r w:rsidR="009D40EA">
              <w:rPr>
                <w:rFonts w:ascii="Times New Roman" w:hAnsi="Times New Roman"/>
              </w:rPr>
              <w:t xml:space="preserve"> </w:t>
            </w:r>
            <w:r w:rsidR="00586D37">
              <w:rPr>
                <w:rFonts w:ascii="Times New Roman" w:hAnsi="Times New Roman"/>
              </w:rPr>
              <w:t>«</w:t>
            </w:r>
            <w:r w:rsidR="00586D37" w:rsidRPr="00586D37">
              <w:rPr>
                <w:rFonts w:ascii="Times New Roman" w:hAnsi="Times New Roman"/>
              </w:rPr>
              <w:t xml:space="preserve">О внесении изменений в решение Совета Советского сельского поселения </w:t>
            </w:r>
            <w:proofErr w:type="spellStart"/>
            <w:r w:rsidR="00586D37" w:rsidRPr="00586D37">
              <w:rPr>
                <w:rFonts w:ascii="Times New Roman" w:hAnsi="Times New Roman"/>
              </w:rPr>
              <w:t>Новокубанского</w:t>
            </w:r>
            <w:proofErr w:type="spellEnd"/>
            <w:r w:rsidR="00586D37" w:rsidRPr="00586D37">
              <w:rPr>
                <w:rFonts w:ascii="Times New Roman" w:hAnsi="Times New Roman"/>
              </w:rPr>
              <w:t xml:space="preserve"> района от 23 декабря 2016 года №163 «Об утверждении </w:t>
            </w:r>
            <w:hyperlink w:anchor="sub_1000" w:history="1">
              <w:r w:rsidR="00586D37" w:rsidRPr="00586D37">
                <w:rPr>
                  <w:rFonts w:ascii="Times New Roman" w:hAnsi="Times New Roman"/>
                </w:rPr>
                <w:t>Положения</w:t>
              </w:r>
            </w:hyperlink>
            <w:r w:rsidR="00586D37" w:rsidRPr="00586D37">
              <w:rPr>
                <w:rFonts w:ascii="Times New Roman" w:hAnsi="Times New Roman"/>
              </w:rPr>
              <w:t xml:space="preserve"> о денежном</w:t>
            </w:r>
            <w:proofErr w:type="gramEnd"/>
            <w:r w:rsidR="00586D37" w:rsidRPr="00586D37">
              <w:rPr>
                <w:rFonts w:ascii="Times New Roman" w:hAnsi="Times New Roman"/>
              </w:rPr>
              <w:t xml:space="preserve"> </w:t>
            </w:r>
            <w:proofErr w:type="gramStart"/>
            <w:r w:rsidR="00586D37" w:rsidRPr="00586D37">
              <w:rPr>
                <w:rFonts w:ascii="Times New Roman" w:hAnsi="Times New Roman"/>
              </w:rPr>
              <w:t xml:space="preserve">содержании лиц, замещающих муниципальные должности в Советском сельском поселении </w:t>
            </w:r>
            <w:proofErr w:type="spellStart"/>
            <w:r w:rsidR="00586D37" w:rsidRPr="00586D37">
              <w:rPr>
                <w:rFonts w:ascii="Times New Roman" w:hAnsi="Times New Roman"/>
              </w:rPr>
              <w:t>Новокубанского</w:t>
            </w:r>
            <w:proofErr w:type="spellEnd"/>
            <w:r w:rsidR="00586D37" w:rsidRPr="00586D37">
              <w:rPr>
                <w:rFonts w:ascii="Times New Roman" w:hAnsi="Times New Roman"/>
              </w:rPr>
              <w:t xml:space="preserve"> района, и денежном содержании муниципальных служащих Советского сельского поселения </w:t>
            </w:r>
            <w:proofErr w:type="spellStart"/>
            <w:r w:rsidR="00586D37" w:rsidRPr="00586D37">
              <w:rPr>
                <w:rFonts w:ascii="Times New Roman" w:hAnsi="Times New Roman"/>
              </w:rPr>
              <w:t>Новокубанского</w:t>
            </w:r>
            <w:proofErr w:type="spellEnd"/>
            <w:r w:rsidR="00586D37" w:rsidRPr="00586D37">
              <w:rPr>
                <w:rFonts w:ascii="Times New Roman" w:hAnsi="Times New Roman"/>
              </w:rPr>
              <w:t xml:space="preserve"> района»</w:t>
            </w:r>
            <w:r w:rsidR="00F93DC4">
              <w:rPr>
                <w:rFonts w:ascii="Times New Roman" w:hAnsi="Times New Roman"/>
              </w:rPr>
              <w:t xml:space="preserve"> </w:t>
            </w:r>
            <w:r w:rsidR="00B26ECC">
              <w:rPr>
                <w:rFonts w:ascii="Times New Roman" w:hAnsi="Times New Roman"/>
              </w:rPr>
              <w:t>«</w:t>
            </w:r>
            <w:r w:rsidR="00F93DC4">
              <w:rPr>
                <w:rFonts w:ascii="Times New Roman" w:hAnsi="Times New Roman"/>
              </w:rPr>
              <w:t>п</w:t>
            </w:r>
            <w:r w:rsidR="00D13754" w:rsidRPr="00E71599">
              <w:rPr>
                <w:rFonts w:ascii="Times New Roman" w:hAnsi="Times New Roman"/>
              </w:rPr>
              <w:t>ос</w:t>
            </w:r>
            <w:r w:rsidR="002F4C91" w:rsidRPr="00E71599">
              <w:rPr>
                <w:rFonts w:ascii="Times New Roman" w:hAnsi="Times New Roman"/>
              </w:rPr>
              <w:t xml:space="preserve">тупивший </w:t>
            </w:r>
            <w:r w:rsidR="00F93DC4">
              <w:rPr>
                <w:rFonts w:ascii="Times New Roman" w:hAnsi="Times New Roman"/>
              </w:rPr>
              <w:t xml:space="preserve">от начальника </w:t>
            </w:r>
            <w:proofErr w:type="spellStart"/>
            <w:r w:rsidR="00F93DC4">
              <w:rPr>
                <w:rFonts w:ascii="Times New Roman" w:hAnsi="Times New Roman"/>
              </w:rPr>
              <w:t>финансова</w:t>
            </w:r>
            <w:proofErr w:type="spellEnd"/>
            <w:r w:rsidR="00F93DC4">
              <w:rPr>
                <w:rFonts w:ascii="Times New Roman" w:hAnsi="Times New Roman"/>
              </w:rPr>
              <w:t xml:space="preserve">-экономического </w:t>
            </w:r>
            <w:r w:rsidR="002A021B" w:rsidRPr="00E71599">
              <w:rPr>
                <w:rFonts w:ascii="Times New Roman" w:hAnsi="Times New Roman"/>
              </w:rPr>
              <w:t>отдела</w:t>
            </w:r>
            <w:r w:rsidR="00D13754" w:rsidRPr="00E71599">
              <w:rPr>
                <w:rFonts w:ascii="Times New Roman" w:hAnsi="Times New Roman"/>
              </w:rPr>
              <w:t xml:space="preserve"> администрации Советского сельского поселения </w:t>
            </w:r>
            <w:proofErr w:type="spellStart"/>
            <w:r w:rsidR="00D13754" w:rsidRPr="00E71599">
              <w:rPr>
                <w:rFonts w:ascii="Times New Roman" w:hAnsi="Times New Roman"/>
              </w:rPr>
              <w:t>Новок</w:t>
            </w:r>
            <w:r w:rsidR="002F4C91" w:rsidRPr="00E71599">
              <w:rPr>
                <w:rFonts w:ascii="Times New Roman" w:hAnsi="Times New Roman"/>
              </w:rPr>
              <w:t>у</w:t>
            </w:r>
            <w:r w:rsidR="00E71599" w:rsidRPr="00E71599">
              <w:rPr>
                <w:rFonts w:ascii="Times New Roman" w:hAnsi="Times New Roman"/>
              </w:rPr>
              <w:t>банского</w:t>
            </w:r>
            <w:proofErr w:type="spellEnd"/>
            <w:r w:rsidR="00E71599" w:rsidRPr="00E71599">
              <w:rPr>
                <w:rFonts w:ascii="Times New Roman" w:hAnsi="Times New Roman"/>
              </w:rPr>
              <w:t xml:space="preserve"> р</w:t>
            </w:r>
            <w:r w:rsidR="00F93DC4">
              <w:rPr>
                <w:rFonts w:ascii="Times New Roman" w:hAnsi="Times New Roman"/>
              </w:rPr>
              <w:t>айона Шевцовой Т.Н.</w:t>
            </w:r>
            <w:bookmarkStart w:id="0" w:name="_GoBack"/>
            <w:bookmarkEnd w:id="0"/>
            <w:r w:rsidR="00E71599" w:rsidRPr="00E71599">
              <w:rPr>
                <w:rFonts w:ascii="Times New Roman" w:hAnsi="Times New Roman"/>
              </w:rPr>
              <w:t>.</w:t>
            </w:r>
            <w:r w:rsidR="00D13754" w:rsidRPr="00E71599">
              <w:rPr>
                <w:rFonts w:ascii="Times New Roman" w:hAnsi="Times New Roman"/>
              </w:rPr>
              <w:t xml:space="preserve"> – разработчика проекта установил следующее:</w:t>
            </w:r>
            <w:proofErr w:type="gramEnd"/>
          </w:p>
        </w:tc>
      </w:tr>
      <w:tr w:rsidR="00D13754" w:rsidRPr="00E71599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E71599" w:rsidRDefault="00FA367A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    </w:t>
            </w:r>
            <w:r w:rsidR="00D13754" w:rsidRPr="00E71599">
              <w:rPr>
                <w:rFonts w:ascii="Times New Roman" w:hAnsi="Times New Roman"/>
              </w:rPr>
              <w:t xml:space="preserve"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«Антикоррупционная экспертиза», для проведения независимой антикоррупционной </w:t>
            </w:r>
            <w:proofErr w:type="gramStart"/>
            <w:r w:rsidR="00D13754" w:rsidRPr="00E71599">
              <w:rPr>
                <w:rFonts w:ascii="Times New Roman" w:hAnsi="Times New Roman"/>
              </w:rPr>
              <w:t>экспертизы проектов нормативных правовых актов администрации Советского сельского поселения</w:t>
            </w:r>
            <w:proofErr w:type="gramEnd"/>
            <w:r w:rsidR="00D13754" w:rsidRPr="00E71599">
              <w:rPr>
                <w:rFonts w:ascii="Times New Roman" w:hAnsi="Times New Roman"/>
              </w:rPr>
              <w:t xml:space="preserve"> Новокубанского района.</w:t>
            </w:r>
          </w:p>
          <w:p w:rsidR="00D13754" w:rsidRPr="00E71599" w:rsidRDefault="002A021B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     </w:t>
            </w:r>
            <w:r w:rsidR="00D13754" w:rsidRPr="00E71599">
              <w:rPr>
                <w:rFonts w:ascii="Times New Roman" w:hAnsi="Times New Roman"/>
              </w:rPr>
              <w:t>В срок, установленный пунктом 2.5 Порядка антикоррупционной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поселения Новокубанского района от 23.12.2015 года № 338, от независимых экспертов заключения не поступали.</w:t>
            </w:r>
          </w:p>
          <w:p w:rsidR="00D13754" w:rsidRPr="00E71599" w:rsidRDefault="00FA367A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71599">
              <w:rPr>
                <w:rFonts w:ascii="Times New Roman" w:hAnsi="Times New Roman"/>
              </w:rPr>
              <w:t xml:space="preserve">        </w:t>
            </w:r>
            <w:r w:rsidR="00D13754" w:rsidRPr="00E71599">
              <w:rPr>
                <w:rFonts w:ascii="Times New Roman" w:hAnsi="Times New Roman"/>
              </w:rPr>
              <w:t xml:space="preserve">2. В ходе антикоррупционной экспертизы проекта нормативного правового акта </w:t>
            </w:r>
            <w:proofErr w:type="spellStart"/>
            <w:r w:rsidR="00D13754" w:rsidRPr="00E71599">
              <w:rPr>
                <w:rFonts w:ascii="Times New Roman" w:hAnsi="Times New Roman"/>
              </w:rPr>
              <w:t>коррупциогенные</w:t>
            </w:r>
            <w:proofErr w:type="spellEnd"/>
            <w:r w:rsidR="00D13754" w:rsidRPr="00E71599">
              <w:rPr>
                <w:rFonts w:ascii="Times New Roman" w:hAnsi="Times New Roman"/>
              </w:rPr>
              <w:t xml:space="preserve"> факторы не обнаружены.</w:t>
            </w:r>
          </w:p>
        </w:tc>
      </w:tr>
      <w:tr w:rsidR="00D13754" w:rsidRPr="002A021B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FA367A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13754" w:rsidRPr="002A021B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Pr="002A021B" w:rsidRDefault="00D13754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2A021B" w:rsidRDefault="00CD50C7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0C7" w:rsidRPr="002A021B" w:rsidRDefault="00CD50C7" w:rsidP="00E7159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2A021B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Pr="002A021B" w:rsidRDefault="00B71B72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A021B"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 w:rsidRPr="002A021B">
              <w:rPr>
                <w:rFonts w:ascii="Times New Roman" w:hAnsi="Times New Roman"/>
                <w:sz w:val="24"/>
                <w:szCs w:val="24"/>
              </w:rPr>
              <w:t xml:space="preserve">-правового отдела </w:t>
            </w:r>
            <w:r w:rsidR="00D13754" w:rsidRPr="002A021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Ю.В.Меснянкин</w:t>
            </w:r>
          </w:p>
        </w:tc>
      </w:tr>
      <w:tr w:rsidR="00D13754" w:rsidRPr="002A021B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2A021B" w:rsidRDefault="00D13754" w:rsidP="002A02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1B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B2E16" w:rsidRPr="002A021B" w:rsidRDefault="00AB2E16" w:rsidP="002A021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B2E16" w:rsidRPr="002A021B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4"/>
    <w:rsid w:val="00025277"/>
    <w:rsid w:val="00034DE6"/>
    <w:rsid w:val="000501EA"/>
    <w:rsid w:val="00063247"/>
    <w:rsid w:val="0007674D"/>
    <w:rsid w:val="000779FD"/>
    <w:rsid w:val="000A3057"/>
    <w:rsid w:val="00173829"/>
    <w:rsid w:val="001B3B8B"/>
    <w:rsid w:val="001E0C71"/>
    <w:rsid w:val="00217980"/>
    <w:rsid w:val="002627CA"/>
    <w:rsid w:val="00285CA1"/>
    <w:rsid w:val="002A021B"/>
    <w:rsid w:val="002A4465"/>
    <w:rsid w:val="002F4C91"/>
    <w:rsid w:val="003015DA"/>
    <w:rsid w:val="00302A81"/>
    <w:rsid w:val="003073DF"/>
    <w:rsid w:val="003210A0"/>
    <w:rsid w:val="00340293"/>
    <w:rsid w:val="00345A6B"/>
    <w:rsid w:val="003553FA"/>
    <w:rsid w:val="003819FD"/>
    <w:rsid w:val="00396270"/>
    <w:rsid w:val="003D37D0"/>
    <w:rsid w:val="003D6591"/>
    <w:rsid w:val="003E6814"/>
    <w:rsid w:val="00406E57"/>
    <w:rsid w:val="00433551"/>
    <w:rsid w:val="00443002"/>
    <w:rsid w:val="00452BBE"/>
    <w:rsid w:val="004561E5"/>
    <w:rsid w:val="004A47C4"/>
    <w:rsid w:val="004B1340"/>
    <w:rsid w:val="004C601C"/>
    <w:rsid w:val="004E3670"/>
    <w:rsid w:val="004F7EE5"/>
    <w:rsid w:val="00517669"/>
    <w:rsid w:val="005219F9"/>
    <w:rsid w:val="00586D37"/>
    <w:rsid w:val="005B1EC2"/>
    <w:rsid w:val="005E0DA6"/>
    <w:rsid w:val="005E24C7"/>
    <w:rsid w:val="00631DC5"/>
    <w:rsid w:val="006331BC"/>
    <w:rsid w:val="00657250"/>
    <w:rsid w:val="0069267F"/>
    <w:rsid w:val="007049A1"/>
    <w:rsid w:val="00704FB1"/>
    <w:rsid w:val="007221B0"/>
    <w:rsid w:val="0073696E"/>
    <w:rsid w:val="007561B2"/>
    <w:rsid w:val="00757D51"/>
    <w:rsid w:val="00772D84"/>
    <w:rsid w:val="007801B0"/>
    <w:rsid w:val="007921A9"/>
    <w:rsid w:val="007A359A"/>
    <w:rsid w:val="007E1BB2"/>
    <w:rsid w:val="007F3FD6"/>
    <w:rsid w:val="00803089"/>
    <w:rsid w:val="00803198"/>
    <w:rsid w:val="00807093"/>
    <w:rsid w:val="00811D54"/>
    <w:rsid w:val="00822047"/>
    <w:rsid w:val="00825A8A"/>
    <w:rsid w:val="008278E9"/>
    <w:rsid w:val="00834299"/>
    <w:rsid w:val="00870132"/>
    <w:rsid w:val="00881A32"/>
    <w:rsid w:val="00893A87"/>
    <w:rsid w:val="008C46D2"/>
    <w:rsid w:val="008C50E9"/>
    <w:rsid w:val="009066AA"/>
    <w:rsid w:val="00927C95"/>
    <w:rsid w:val="009B262D"/>
    <w:rsid w:val="009D40EA"/>
    <w:rsid w:val="00A04E5B"/>
    <w:rsid w:val="00A06385"/>
    <w:rsid w:val="00A12480"/>
    <w:rsid w:val="00A47B93"/>
    <w:rsid w:val="00A5419C"/>
    <w:rsid w:val="00A5792E"/>
    <w:rsid w:val="00AB2E16"/>
    <w:rsid w:val="00AC6EA1"/>
    <w:rsid w:val="00AC6F79"/>
    <w:rsid w:val="00AE291F"/>
    <w:rsid w:val="00B262D3"/>
    <w:rsid w:val="00B26ECC"/>
    <w:rsid w:val="00B35ED0"/>
    <w:rsid w:val="00B41ECE"/>
    <w:rsid w:val="00B71B72"/>
    <w:rsid w:val="00B7732D"/>
    <w:rsid w:val="00B81043"/>
    <w:rsid w:val="00B8292F"/>
    <w:rsid w:val="00B9632C"/>
    <w:rsid w:val="00BA3DED"/>
    <w:rsid w:val="00BB7E12"/>
    <w:rsid w:val="00BD1EB9"/>
    <w:rsid w:val="00BD28C0"/>
    <w:rsid w:val="00C1351B"/>
    <w:rsid w:val="00C47AFD"/>
    <w:rsid w:val="00C65671"/>
    <w:rsid w:val="00C807D7"/>
    <w:rsid w:val="00CD27A6"/>
    <w:rsid w:val="00CD47BA"/>
    <w:rsid w:val="00CD50C7"/>
    <w:rsid w:val="00CE4956"/>
    <w:rsid w:val="00D13754"/>
    <w:rsid w:val="00D2334D"/>
    <w:rsid w:val="00D40B84"/>
    <w:rsid w:val="00D63ECE"/>
    <w:rsid w:val="00DB0A45"/>
    <w:rsid w:val="00DC2974"/>
    <w:rsid w:val="00DD7650"/>
    <w:rsid w:val="00E15F29"/>
    <w:rsid w:val="00E17F5B"/>
    <w:rsid w:val="00E57616"/>
    <w:rsid w:val="00E6020B"/>
    <w:rsid w:val="00E70D1A"/>
    <w:rsid w:val="00E71599"/>
    <w:rsid w:val="00EC32C5"/>
    <w:rsid w:val="00F04187"/>
    <w:rsid w:val="00F10E2C"/>
    <w:rsid w:val="00F52BD0"/>
    <w:rsid w:val="00F93DC4"/>
    <w:rsid w:val="00FA367A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27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73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02A81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A5419C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5419C"/>
    <w:pPr>
      <w:shd w:val="clear" w:color="auto" w:fill="FFFFFF"/>
      <w:spacing w:after="300" w:line="29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302A81"/>
    <w:rPr>
      <w:rFonts w:eastAsia="Times New Roman" w:cs="Times New Roman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02A81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073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41">
    <w:name w:val="Основной текст (4)_"/>
    <w:basedOn w:val="a0"/>
    <w:link w:val="42"/>
    <w:locked/>
    <w:rsid w:val="00D40B8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40B84"/>
    <w:pPr>
      <w:widowControl w:val="0"/>
      <w:shd w:val="clear" w:color="auto" w:fill="FFFFFF"/>
      <w:spacing w:before="280" w:after="0" w:line="266" w:lineRule="exact"/>
    </w:pPr>
    <w:rPr>
      <w:rFonts w:ascii="Times New Roman" w:eastAsiaTheme="minorHAnsi" w:hAnsi="Times New Roman" w:cstheme="min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8278E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7">
    <w:name w:val="Текст Знак"/>
    <w:aliases w:val="Знак Знак Знак1,Знак Знак Знак Знак Знак,Знак Знак Знак Знак1"/>
    <w:basedOn w:val="a0"/>
    <w:link w:val="a8"/>
    <w:semiHidden/>
    <w:locked/>
    <w:rsid w:val="00CD27A6"/>
    <w:rPr>
      <w:rFonts w:ascii="Courier New" w:hAnsi="Courier New" w:cs="Courier New"/>
    </w:rPr>
  </w:style>
  <w:style w:type="paragraph" w:styleId="a8">
    <w:name w:val="Plain Text"/>
    <w:aliases w:val="Знак Знак,Знак Знак Знак Знак,Знак Знак Знак"/>
    <w:basedOn w:val="a"/>
    <w:link w:val="a7"/>
    <w:semiHidden/>
    <w:unhideWhenUsed/>
    <w:rsid w:val="00CD27A6"/>
    <w:pPr>
      <w:spacing w:after="0" w:line="240" w:lineRule="auto"/>
    </w:pPr>
    <w:rPr>
      <w:rFonts w:ascii="Courier New" w:eastAsiaTheme="minorHAnsi" w:hAnsi="Courier New" w:cs="Courier New"/>
      <w:sz w:val="28"/>
    </w:rPr>
  </w:style>
  <w:style w:type="character" w:customStyle="1" w:styleId="11">
    <w:name w:val="Текст Знак1"/>
    <w:basedOn w:val="a0"/>
    <w:uiPriority w:val="99"/>
    <w:semiHidden/>
    <w:rsid w:val="00CD27A6"/>
    <w:rPr>
      <w:rFonts w:ascii="Consolas" w:eastAsia="Calibri" w:hAnsi="Consolas" w:cs="Times New Roman"/>
      <w:sz w:val="21"/>
      <w:szCs w:val="21"/>
    </w:rPr>
  </w:style>
  <w:style w:type="character" w:customStyle="1" w:styleId="2">
    <w:name w:val="Основной текст (2)_"/>
    <w:link w:val="20"/>
    <w:locked/>
    <w:rsid w:val="005E0DA6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DA6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Theme="minorHAnsi" w:hAnsi="Times New Roman" w:cstheme="minorBidi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27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73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02A81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rsid w:val="00A5419C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5419C"/>
    <w:pPr>
      <w:shd w:val="clear" w:color="auto" w:fill="FFFFFF"/>
      <w:spacing w:after="300" w:line="29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302A81"/>
    <w:rPr>
      <w:rFonts w:eastAsia="Times New Roman" w:cs="Times New Roman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02A81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073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41">
    <w:name w:val="Основной текст (4)_"/>
    <w:basedOn w:val="a0"/>
    <w:link w:val="42"/>
    <w:locked/>
    <w:rsid w:val="00D40B8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40B84"/>
    <w:pPr>
      <w:widowControl w:val="0"/>
      <w:shd w:val="clear" w:color="auto" w:fill="FFFFFF"/>
      <w:spacing w:before="280" w:after="0" w:line="266" w:lineRule="exact"/>
    </w:pPr>
    <w:rPr>
      <w:rFonts w:ascii="Times New Roman" w:eastAsiaTheme="minorHAnsi" w:hAnsi="Times New Roman" w:cstheme="min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8278E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7">
    <w:name w:val="Текст Знак"/>
    <w:aliases w:val="Знак Знак Знак1,Знак Знак Знак Знак Знак,Знак Знак Знак Знак1"/>
    <w:basedOn w:val="a0"/>
    <w:link w:val="a8"/>
    <w:semiHidden/>
    <w:locked/>
    <w:rsid w:val="00CD27A6"/>
    <w:rPr>
      <w:rFonts w:ascii="Courier New" w:hAnsi="Courier New" w:cs="Courier New"/>
    </w:rPr>
  </w:style>
  <w:style w:type="paragraph" w:styleId="a8">
    <w:name w:val="Plain Text"/>
    <w:aliases w:val="Знак Знак,Знак Знак Знак Знак,Знак Знак Знак"/>
    <w:basedOn w:val="a"/>
    <w:link w:val="a7"/>
    <w:semiHidden/>
    <w:unhideWhenUsed/>
    <w:rsid w:val="00CD27A6"/>
    <w:pPr>
      <w:spacing w:after="0" w:line="240" w:lineRule="auto"/>
    </w:pPr>
    <w:rPr>
      <w:rFonts w:ascii="Courier New" w:eastAsiaTheme="minorHAnsi" w:hAnsi="Courier New" w:cs="Courier New"/>
      <w:sz w:val="28"/>
    </w:rPr>
  </w:style>
  <w:style w:type="character" w:customStyle="1" w:styleId="11">
    <w:name w:val="Текст Знак1"/>
    <w:basedOn w:val="a0"/>
    <w:uiPriority w:val="99"/>
    <w:semiHidden/>
    <w:rsid w:val="00CD27A6"/>
    <w:rPr>
      <w:rFonts w:ascii="Consolas" w:eastAsia="Calibri" w:hAnsi="Consolas" w:cs="Times New Roman"/>
      <w:sz w:val="21"/>
      <w:szCs w:val="21"/>
    </w:rPr>
  </w:style>
  <w:style w:type="character" w:customStyle="1" w:styleId="2">
    <w:name w:val="Основной текст (2)_"/>
    <w:link w:val="20"/>
    <w:locked/>
    <w:rsid w:val="005E0DA6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DA6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Theme="minorHAnsi" w:hAnsi="Times New Roman" w:cstheme="minorBid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2024-10-23T11:28:00Z</cp:lastPrinted>
  <dcterms:created xsi:type="dcterms:W3CDTF">2024-10-23T11:29:00Z</dcterms:created>
  <dcterms:modified xsi:type="dcterms:W3CDTF">2024-10-23T11:29:00Z</dcterms:modified>
</cp:coreProperties>
</file>